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91BB80" w14:textId="77777777" w:rsidR="00BA4EC4" w:rsidRPr="00BA4EC4" w:rsidRDefault="00BA4EC4" w:rsidP="00BA4EC4">
      <w:pPr>
        <w:rPr>
          <w:rFonts w:ascii="Calibri" w:hAnsi="Calibri" w:cs="Calibri"/>
          <w:b/>
          <w:bCs/>
          <w:sz w:val="28"/>
          <w:szCs w:val="28"/>
          <w:lang w:val="en-US"/>
        </w:rPr>
      </w:pPr>
      <w:r w:rsidRPr="00BA4EC4">
        <w:rPr>
          <w:rFonts w:ascii="Calibri" w:hAnsi="Calibri" w:cs="Calibri"/>
          <w:b/>
          <w:bCs/>
          <w:sz w:val="28"/>
          <w:szCs w:val="28"/>
          <w:lang w:val="en-US"/>
        </w:rPr>
        <w:t>DTEK receives €11 million grant from the French government to build Ukraine’s first digital substation</w:t>
      </w:r>
    </w:p>
    <w:p w14:paraId="5C000AB8" w14:textId="77777777" w:rsidR="00B52F5D" w:rsidRDefault="00B52F5D" w:rsidP="00B52F5D">
      <w:pPr>
        <w:pStyle w:val="a7"/>
        <w:numPr>
          <w:ilvl w:val="0"/>
          <w:numId w:val="1"/>
        </w:numPr>
        <w:spacing w:line="256" w:lineRule="auto"/>
        <w:rPr>
          <w:rFonts w:ascii="Calibri" w:hAnsi="Calibri" w:cs="Calibri"/>
          <w:i/>
          <w:iCs/>
        </w:rPr>
      </w:pPr>
      <w:r>
        <w:rPr>
          <w:rFonts w:ascii="Calibri" w:hAnsi="Calibri" w:cs="Calibri"/>
          <w:i/>
          <w:iCs/>
        </w:rPr>
        <w:t>€11 million grant from the French Government for digital substation</w:t>
      </w:r>
    </w:p>
    <w:p w14:paraId="2A5B04A6" w14:textId="46012490" w:rsidR="00BA0D6C" w:rsidRPr="004670A6" w:rsidRDefault="004B5FB9" w:rsidP="007B444F">
      <w:pPr>
        <w:pStyle w:val="a7"/>
        <w:numPr>
          <w:ilvl w:val="0"/>
          <w:numId w:val="1"/>
        </w:numPr>
        <w:rPr>
          <w:rFonts w:ascii="Calibri" w:hAnsi="Calibri" w:cs="Calibri"/>
          <w:i/>
          <w:iCs/>
        </w:rPr>
      </w:pPr>
      <w:r w:rsidRPr="004670A6">
        <w:rPr>
          <w:rFonts w:ascii="Calibri" w:hAnsi="Calibri" w:cs="Calibri"/>
          <w:i/>
          <w:iCs/>
        </w:rPr>
        <w:t xml:space="preserve">Project to </w:t>
      </w:r>
      <w:r w:rsidR="00BA0D6C" w:rsidRPr="004670A6">
        <w:rPr>
          <w:rFonts w:ascii="Calibri" w:hAnsi="Calibri" w:cs="Calibri"/>
          <w:i/>
          <w:iCs/>
        </w:rPr>
        <w:t>cost</w:t>
      </w:r>
      <w:r w:rsidRPr="004670A6">
        <w:rPr>
          <w:rFonts w:ascii="Calibri" w:hAnsi="Calibri" w:cs="Calibri"/>
          <w:i/>
          <w:iCs/>
        </w:rPr>
        <w:t xml:space="preserve"> </w:t>
      </w:r>
      <w:r w:rsidR="00BA0D6C" w:rsidRPr="004670A6">
        <w:rPr>
          <w:rFonts w:ascii="Calibri" w:hAnsi="Calibri" w:cs="Calibri"/>
          <w:i/>
          <w:iCs/>
        </w:rPr>
        <w:t>€15 million (€</w:t>
      </w:r>
      <w:r w:rsidR="00F64486" w:rsidRPr="004670A6">
        <w:rPr>
          <w:rFonts w:ascii="Calibri" w:hAnsi="Calibri" w:cs="Calibri"/>
          <w:i/>
          <w:iCs/>
        </w:rPr>
        <w:t xml:space="preserve">11 million French grant and </w:t>
      </w:r>
      <w:r w:rsidR="00DB01BF" w:rsidRPr="004670A6">
        <w:rPr>
          <w:rFonts w:ascii="Calibri" w:hAnsi="Calibri" w:cs="Calibri"/>
          <w:i/>
          <w:iCs/>
        </w:rPr>
        <w:t>€</w:t>
      </w:r>
      <w:r w:rsidR="00BA0D6C" w:rsidRPr="004670A6">
        <w:rPr>
          <w:rFonts w:ascii="Calibri" w:hAnsi="Calibri" w:cs="Calibri"/>
          <w:i/>
          <w:iCs/>
        </w:rPr>
        <w:t>4 million DTEK</w:t>
      </w:r>
      <w:r w:rsidR="00F64486" w:rsidRPr="004670A6">
        <w:rPr>
          <w:rFonts w:ascii="Calibri" w:hAnsi="Calibri" w:cs="Calibri"/>
          <w:i/>
          <w:iCs/>
        </w:rPr>
        <w:t xml:space="preserve"> investment</w:t>
      </w:r>
      <w:r w:rsidR="00BA0D6C" w:rsidRPr="004670A6">
        <w:rPr>
          <w:rFonts w:ascii="Calibri" w:hAnsi="Calibri" w:cs="Calibri"/>
          <w:i/>
          <w:iCs/>
        </w:rPr>
        <w:t>)</w:t>
      </w:r>
    </w:p>
    <w:p w14:paraId="161705B1" w14:textId="34EE05A3" w:rsidR="007B444F" w:rsidRPr="004670A6" w:rsidRDefault="007B444F" w:rsidP="007B444F">
      <w:pPr>
        <w:pStyle w:val="a7"/>
        <w:numPr>
          <w:ilvl w:val="0"/>
          <w:numId w:val="1"/>
        </w:numPr>
        <w:rPr>
          <w:rFonts w:ascii="Calibri" w:hAnsi="Calibri" w:cs="Calibri"/>
          <w:i/>
          <w:iCs/>
        </w:rPr>
      </w:pPr>
      <w:r w:rsidRPr="004670A6">
        <w:rPr>
          <w:rFonts w:ascii="Calibri" w:hAnsi="Calibri" w:cs="Calibri"/>
          <w:i/>
          <w:iCs/>
        </w:rPr>
        <w:t xml:space="preserve">DTEK and GE Vernova to begin construction in </w:t>
      </w:r>
      <w:r w:rsidR="00100F32" w:rsidRPr="004670A6">
        <w:rPr>
          <w:rFonts w:ascii="Calibri" w:hAnsi="Calibri" w:cs="Calibri"/>
          <w:i/>
          <w:iCs/>
        </w:rPr>
        <w:t>Q</w:t>
      </w:r>
      <w:r w:rsidR="00AC362D" w:rsidRPr="004670A6">
        <w:rPr>
          <w:rFonts w:ascii="Calibri" w:hAnsi="Calibri" w:cs="Calibri"/>
          <w:i/>
          <w:iCs/>
        </w:rPr>
        <w:t>3</w:t>
      </w:r>
      <w:r w:rsidR="00100F32" w:rsidRPr="004670A6">
        <w:rPr>
          <w:rFonts w:ascii="Calibri" w:hAnsi="Calibri" w:cs="Calibri"/>
          <w:i/>
          <w:iCs/>
        </w:rPr>
        <w:t xml:space="preserve"> 2025</w:t>
      </w:r>
    </w:p>
    <w:p w14:paraId="1786A89D" w14:textId="3F0590F5" w:rsidR="007B444F" w:rsidRPr="004670A6" w:rsidRDefault="004B5FB9" w:rsidP="007B444F">
      <w:pPr>
        <w:pStyle w:val="a7"/>
        <w:numPr>
          <w:ilvl w:val="0"/>
          <w:numId w:val="1"/>
        </w:numPr>
        <w:rPr>
          <w:rFonts w:ascii="Calibri" w:hAnsi="Calibri" w:cs="Calibri"/>
          <w:i/>
          <w:iCs/>
        </w:rPr>
      </w:pPr>
      <w:r w:rsidRPr="004670A6">
        <w:rPr>
          <w:rFonts w:ascii="Calibri" w:hAnsi="Calibri" w:cs="Calibri"/>
          <w:i/>
          <w:iCs/>
        </w:rPr>
        <w:t>N</w:t>
      </w:r>
      <w:r w:rsidR="007B444F" w:rsidRPr="004670A6">
        <w:rPr>
          <w:rFonts w:ascii="Calibri" w:hAnsi="Calibri" w:cs="Calibri"/>
          <w:i/>
          <w:iCs/>
        </w:rPr>
        <w:t xml:space="preserve">ew substation </w:t>
      </w:r>
      <w:r w:rsidRPr="004670A6">
        <w:rPr>
          <w:rFonts w:ascii="Calibri" w:hAnsi="Calibri" w:cs="Calibri"/>
          <w:i/>
          <w:iCs/>
        </w:rPr>
        <w:t xml:space="preserve">to </w:t>
      </w:r>
      <w:r w:rsidR="007B444F" w:rsidRPr="004670A6">
        <w:rPr>
          <w:rFonts w:ascii="Calibri" w:hAnsi="Calibri" w:cs="Calibri"/>
          <w:i/>
          <w:iCs/>
        </w:rPr>
        <w:t>supply power to more than 65,000 homes and businesses</w:t>
      </w:r>
    </w:p>
    <w:p w14:paraId="17F2B2C2" w14:textId="2CBBD63E" w:rsidR="00DB0C11" w:rsidRPr="004670A6" w:rsidRDefault="007B444F" w:rsidP="006A4322">
      <w:pPr>
        <w:rPr>
          <w:rFonts w:ascii="Calibri" w:hAnsi="Calibri" w:cs="Calibri"/>
        </w:rPr>
      </w:pPr>
      <w:r w:rsidRPr="004670A6">
        <w:rPr>
          <w:rFonts w:ascii="Calibri" w:hAnsi="Calibri" w:cs="Calibri"/>
          <w:b/>
          <w:bCs/>
        </w:rPr>
        <w:t>K</w:t>
      </w:r>
      <w:r w:rsidR="004B5FB9" w:rsidRPr="004670A6">
        <w:rPr>
          <w:rFonts w:ascii="Calibri" w:hAnsi="Calibri" w:cs="Calibri"/>
          <w:b/>
          <w:bCs/>
        </w:rPr>
        <w:t>YIV</w:t>
      </w:r>
      <w:r w:rsidR="008B6DB4" w:rsidRPr="004670A6">
        <w:rPr>
          <w:rFonts w:ascii="Calibri" w:hAnsi="Calibri" w:cs="Calibri"/>
          <w:b/>
          <w:bCs/>
        </w:rPr>
        <w:t xml:space="preserve">, </w:t>
      </w:r>
      <w:r w:rsidR="00890812">
        <w:rPr>
          <w:rFonts w:ascii="Calibri" w:hAnsi="Calibri" w:cs="Calibri"/>
          <w:b/>
          <w:bCs/>
        </w:rPr>
        <w:t>2</w:t>
      </w:r>
      <w:r w:rsidR="00420580">
        <w:rPr>
          <w:rFonts w:ascii="Calibri" w:hAnsi="Calibri" w:cs="Calibri"/>
          <w:b/>
          <w:bCs/>
        </w:rPr>
        <w:t>5</w:t>
      </w:r>
      <w:r w:rsidR="00890812" w:rsidRPr="00890812">
        <w:rPr>
          <w:rFonts w:ascii="Calibri" w:hAnsi="Calibri" w:cs="Calibri"/>
          <w:b/>
          <w:bCs/>
          <w:vertAlign w:val="superscript"/>
        </w:rPr>
        <w:t>th</w:t>
      </w:r>
      <w:r w:rsidR="00890812">
        <w:rPr>
          <w:rFonts w:ascii="Calibri" w:hAnsi="Calibri" w:cs="Calibri"/>
          <w:b/>
          <w:bCs/>
        </w:rPr>
        <w:t xml:space="preserve"> </w:t>
      </w:r>
      <w:r w:rsidRPr="004670A6">
        <w:rPr>
          <w:rFonts w:ascii="Calibri" w:hAnsi="Calibri" w:cs="Calibri"/>
          <w:b/>
          <w:bCs/>
        </w:rPr>
        <w:t xml:space="preserve">March </w:t>
      </w:r>
      <w:r w:rsidR="00AF13C1" w:rsidRPr="004670A6">
        <w:rPr>
          <w:rFonts w:ascii="Calibri" w:hAnsi="Calibri" w:cs="Calibri"/>
          <w:b/>
          <w:bCs/>
        </w:rPr>
        <w:t>2025</w:t>
      </w:r>
      <w:r w:rsidR="00AF13C1" w:rsidRPr="004670A6">
        <w:rPr>
          <w:rFonts w:ascii="Calibri" w:hAnsi="Calibri" w:cs="Calibri"/>
        </w:rPr>
        <w:t xml:space="preserve"> – </w:t>
      </w:r>
      <w:r w:rsidR="00096CD8" w:rsidRPr="004670A6">
        <w:rPr>
          <w:rFonts w:ascii="Calibri" w:hAnsi="Calibri" w:cs="Calibri"/>
        </w:rPr>
        <w:t xml:space="preserve">DTEK, </w:t>
      </w:r>
      <w:r w:rsidR="008B6DB4" w:rsidRPr="004670A6">
        <w:rPr>
          <w:rFonts w:ascii="Calibri" w:hAnsi="Calibri" w:cs="Calibri"/>
        </w:rPr>
        <w:t xml:space="preserve">Ukraine’s </w:t>
      </w:r>
      <w:r w:rsidR="00096CD8" w:rsidRPr="004670A6">
        <w:rPr>
          <w:rFonts w:ascii="Calibri" w:hAnsi="Calibri" w:cs="Calibri"/>
        </w:rPr>
        <w:t>largest private</w:t>
      </w:r>
      <w:r w:rsidR="008B6DB4" w:rsidRPr="004670A6">
        <w:rPr>
          <w:rFonts w:ascii="Calibri" w:hAnsi="Calibri" w:cs="Calibri"/>
        </w:rPr>
        <w:t xml:space="preserve"> energy</w:t>
      </w:r>
      <w:r w:rsidR="00096CD8" w:rsidRPr="004670A6">
        <w:rPr>
          <w:rFonts w:ascii="Calibri" w:hAnsi="Calibri" w:cs="Calibri"/>
        </w:rPr>
        <w:t xml:space="preserve"> </w:t>
      </w:r>
      <w:r w:rsidR="004B5FB9" w:rsidRPr="004670A6">
        <w:rPr>
          <w:rFonts w:ascii="Calibri" w:hAnsi="Calibri" w:cs="Calibri"/>
        </w:rPr>
        <w:t>investor</w:t>
      </w:r>
      <w:r w:rsidR="00096CD8" w:rsidRPr="004670A6">
        <w:rPr>
          <w:rFonts w:ascii="Calibri" w:hAnsi="Calibri" w:cs="Calibri"/>
        </w:rPr>
        <w:t xml:space="preserve">, </w:t>
      </w:r>
      <w:r w:rsidR="00EE7132" w:rsidRPr="009B492D">
        <w:rPr>
          <w:rFonts w:ascii="Calibri" w:hAnsi="Calibri" w:cs="Calibri"/>
        </w:rPr>
        <w:t xml:space="preserve">has received €11 million grant from the French government to build Ukraine’s first digital substation. The project will be delivered using technology from </w:t>
      </w:r>
      <w:r w:rsidR="00D6737C" w:rsidRPr="009B492D">
        <w:rPr>
          <w:rFonts w:ascii="Calibri" w:hAnsi="Calibri" w:cs="Calibri"/>
        </w:rPr>
        <w:t xml:space="preserve">GE Vernova </w:t>
      </w:r>
      <w:r w:rsidR="00EE7132" w:rsidRPr="009B492D">
        <w:rPr>
          <w:rFonts w:ascii="Calibri" w:hAnsi="Calibri" w:cs="Calibri"/>
        </w:rPr>
        <w:t>and</w:t>
      </w:r>
      <w:r w:rsidR="00F3640E" w:rsidRPr="009B492D">
        <w:rPr>
          <w:rFonts w:ascii="Calibri" w:hAnsi="Calibri" w:cs="Calibri"/>
        </w:rPr>
        <w:t xml:space="preserve"> cost </w:t>
      </w:r>
      <w:r w:rsidR="002A0D7C" w:rsidRPr="009B492D">
        <w:rPr>
          <w:rFonts w:ascii="Calibri" w:hAnsi="Calibri" w:cs="Calibri"/>
        </w:rPr>
        <w:t>€15 million</w:t>
      </w:r>
      <w:r w:rsidR="00AD2C05" w:rsidRPr="009B492D">
        <w:rPr>
          <w:rFonts w:ascii="Calibri" w:hAnsi="Calibri" w:cs="Calibri"/>
        </w:rPr>
        <w:t xml:space="preserve">, </w:t>
      </w:r>
      <w:r w:rsidR="009958F1" w:rsidRPr="009B492D">
        <w:rPr>
          <w:rFonts w:ascii="Calibri" w:hAnsi="Calibri" w:cs="Calibri"/>
        </w:rPr>
        <w:t xml:space="preserve">funded by the €11 million French government grant and a </w:t>
      </w:r>
      <w:r w:rsidR="00831633" w:rsidRPr="009B492D">
        <w:rPr>
          <w:rFonts w:ascii="Calibri" w:hAnsi="Calibri" w:cs="Calibri"/>
        </w:rPr>
        <w:t xml:space="preserve">€4 million </w:t>
      </w:r>
      <w:r w:rsidR="009958F1" w:rsidRPr="009B492D">
        <w:rPr>
          <w:rFonts w:ascii="Calibri" w:hAnsi="Calibri" w:cs="Calibri"/>
        </w:rPr>
        <w:t>investment from DTEK</w:t>
      </w:r>
      <w:r w:rsidR="00831633" w:rsidRPr="009B492D">
        <w:rPr>
          <w:rFonts w:ascii="Calibri" w:hAnsi="Calibri" w:cs="Calibri"/>
        </w:rPr>
        <w:t>.</w:t>
      </w:r>
    </w:p>
    <w:p w14:paraId="5A9E1523" w14:textId="65FF0240" w:rsidR="00605E6E" w:rsidRDefault="008E63AA" w:rsidP="00F3640E">
      <w:pPr>
        <w:rPr>
          <w:rFonts w:ascii="Calibri" w:hAnsi="Calibri" w:cs="Calibri"/>
        </w:rPr>
      </w:pPr>
      <w:r w:rsidRPr="008E63AA">
        <w:rPr>
          <w:rFonts w:ascii="Calibri" w:hAnsi="Calibri" w:cs="Calibri"/>
          <w:lang w:val="en-US"/>
        </w:rPr>
        <w:t>The project approval signifies the deepening relationship between France and Ukraine, and highlights strong international support for strengthening Ukraine’s energy resilience and security</w:t>
      </w:r>
      <w:r>
        <w:rPr>
          <w:rFonts w:ascii="Calibri" w:hAnsi="Calibri" w:cs="Calibri"/>
        </w:rPr>
        <w:t>.</w:t>
      </w:r>
    </w:p>
    <w:p w14:paraId="0321016C" w14:textId="762A94DF" w:rsidR="00F3640E" w:rsidRPr="004670A6" w:rsidRDefault="00F3640E" w:rsidP="00F3640E">
      <w:pPr>
        <w:rPr>
          <w:rFonts w:ascii="Calibri" w:hAnsi="Calibri" w:cs="Calibri"/>
          <w:i/>
          <w:iCs/>
        </w:rPr>
      </w:pPr>
      <w:r w:rsidRPr="004670A6">
        <w:rPr>
          <w:rFonts w:ascii="Calibri" w:hAnsi="Calibri" w:cs="Calibri"/>
          <w:b/>
          <w:bCs/>
        </w:rPr>
        <w:t>DTEK CEO Maxim Timchenko</w:t>
      </w:r>
      <w:r w:rsidRPr="004670A6">
        <w:rPr>
          <w:rFonts w:ascii="Calibri" w:hAnsi="Calibri" w:cs="Calibri"/>
        </w:rPr>
        <w:t xml:space="preserve"> said: </w:t>
      </w:r>
      <w:r w:rsidRPr="004670A6">
        <w:rPr>
          <w:rFonts w:ascii="Calibri" w:hAnsi="Calibri" w:cs="Calibri"/>
          <w:i/>
          <w:iCs/>
        </w:rPr>
        <w:t xml:space="preserve">"We are extremely grateful to France for this </w:t>
      </w:r>
      <w:r w:rsidR="003152A4" w:rsidRPr="009B492D">
        <w:rPr>
          <w:rFonts w:ascii="Calibri" w:hAnsi="Calibri" w:cs="Calibri"/>
          <w:i/>
          <w:iCs/>
        </w:rPr>
        <w:t>important</w:t>
      </w:r>
      <w:r w:rsidRPr="004670A6">
        <w:rPr>
          <w:rFonts w:ascii="Calibri" w:hAnsi="Calibri" w:cs="Calibri"/>
          <w:i/>
          <w:iCs/>
        </w:rPr>
        <w:t xml:space="preserve"> support. This grant allows us to take one step further in rebuilding Ukraine’s decentralised energy system. A modern, digitalised power grid is a critical element to enhancing resilience, boosting performance and efficiently meeting both current and future demand. This digital substation is more than just infrastructure. It’s a foundation for economic recovery, energy independence, and stronger ties between Ukraine and France. We also thank GE Vernova for the strategic </w:t>
      </w:r>
      <w:r w:rsidR="008E63AA">
        <w:rPr>
          <w:rFonts w:ascii="Calibri" w:hAnsi="Calibri" w:cs="Calibri"/>
          <w:i/>
          <w:iCs/>
        </w:rPr>
        <w:t>collaboration</w:t>
      </w:r>
      <w:r w:rsidR="008E63AA" w:rsidRPr="004670A6">
        <w:rPr>
          <w:rFonts w:ascii="Calibri" w:hAnsi="Calibri" w:cs="Calibri"/>
          <w:i/>
          <w:iCs/>
        </w:rPr>
        <w:t xml:space="preserve"> </w:t>
      </w:r>
      <w:r w:rsidRPr="004670A6">
        <w:rPr>
          <w:rFonts w:ascii="Calibri" w:hAnsi="Calibri" w:cs="Calibri"/>
          <w:i/>
          <w:iCs/>
        </w:rPr>
        <w:t>and look forward to what we can achieve together."</w:t>
      </w:r>
    </w:p>
    <w:p w14:paraId="244039CB" w14:textId="4DAA1438" w:rsidR="00F3640E" w:rsidRPr="004670A6" w:rsidRDefault="005D0726" w:rsidP="00F3640E">
      <w:pPr>
        <w:rPr>
          <w:rFonts w:ascii="Calibri" w:hAnsi="Calibri" w:cs="Calibri"/>
        </w:rPr>
      </w:pPr>
      <w:r w:rsidRPr="004670A6">
        <w:rPr>
          <w:rFonts w:ascii="Calibri" w:hAnsi="Calibri" w:cs="Calibri"/>
          <w:b/>
          <w:bCs/>
        </w:rPr>
        <w:t>Pierre Heilbronn, France Special Envoy for Ukraine’s Relief and Reconstruction</w:t>
      </w:r>
      <w:r w:rsidRPr="004670A6">
        <w:rPr>
          <w:rFonts w:ascii="Calibri" w:hAnsi="Calibri" w:cs="Calibri"/>
        </w:rPr>
        <w:t xml:space="preserve"> </w:t>
      </w:r>
      <w:r w:rsidR="00F3640E" w:rsidRPr="004670A6">
        <w:rPr>
          <w:rFonts w:ascii="Calibri" w:hAnsi="Calibri" w:cs="Calibri"/>
        </w:rPr>
        <w:t>welcomed the project as a significant milestone in French-Ukrainian cooperation in the energy sector and said: “</w:t>
      </w:r>
      <w:r w:rsidR="00F3640E" w:rsidRPr="004670A6">
        <w:rPr>
          <w:rFonts w:ascii="Calibri" w:hAnsi="Calibri" w:cs="Calibri"/>
          <w:i/>
          <w:iCs/>
        </w:rPr>
        <w:t xml:space="preserve">France is committed to support Ukraine’s recovery, not only by restoring its infrastructures but also by providing modern equipment, engineering and commissioning services in order to bring Ukraine closer to EU standards. In that respect, France will sponsor the </w:t>
      </w:r>
      <w:r w:rsidR="008E63AA">
        <w:rPr>
          <w:rFonts w:ascii="Calibri" w:hAnsi="Calibri" w:cs="Calibri"/>
          <w:i/>
          <w:iCs/>
        </w:rPr>
        <w:t xml:space="preserve">collaboration </w:t>
      </w:r>
      <w:r w:rsidR="00F3640E" w:rsidRPr="004670A6">
        <w:rPr>
          <w:rFonts w:ascii="Calibri" w:hAnsi="Calibri" w:cs="Calibri"/>
          <w:i/>
          <w:iCs/>
        </w:rPr>
        <w:t>between GE Vernova and DTEK on a landmark project which will increase Ukraine’s energy system immediate resilience, and pave the way for future transformative projects</w:t>
      </w:r>
      <w:r w:rsidR="008C5118" w:rsidRPr="004670A6">
        <w:rPr>
          <w:rFonts w:ascii="Calibri" w:hAnsi="Calibri" w:cs="Calibri"/>
          <w:i/>
          <w:iCs/>
        </w:rPr>
        <w:t>.</w:t>
      </w:r>
      <w:r w:rsidR="00F3640E" w:rsidRPr="004670A6">
        <w:rPr>
          <w:rFonts w:ascii="Calibri" w:hAnsi="Calibri" w:cs="Calibri"/>
        </w:rPr>
        <w:t xml:space="preserve">” </w:t>
      </w:r>
    </w:p>
    <w:p w14:paraId="45EA21CE" w14:textId="77777777" w:rsidR="0024250E" w:rsidRDefault="0024250E" w:rsidP="007B444F">
      <w:pPr>
        <w:rPr>
          <w:rFonts w:ascii="Calibri" w:hAnsi="Calibri" w:cs="Calibri"/>
          <w:b/>
          <w:bCs/>
          <w:i/>
          <w:iCs/>
        </w:rPr>
      </w:pPr>
      <w:r w:rsidRPr="009B492D">
        <w:rPr>
          <w:rFonts w:ascii="Calibri" w:hAnsi="Calibri" w:cs="Calibri"/>
          <w:b/>
          <w:bCs/>
        </w:rPr>
        <w:t xml:space="preserve">Philippe </w:t>
      </w:r>
      <w:proofErr w:type="spellStart"/>
      <w:r w:rsidRPr="009B492D">
        <w:rPr>
          <w:rFonts w:ascii="Calibri" w:hAnsi="Calibri" w:cs="Calibri"/>
          <w:b/>
          <w:bCs/>
        </w:rPr>
        <w:t>Piron</w:t>
      </w:r>
      <w:proofErr w:type="spellEnd"/>
      <w:r w:rsidRPr="009B492D">
        <w:rPr>
          <w:rFonts w:ascii="Calibri" w:hAnsi="Calibri" w:cs="Calibri"/>
          <w:b/>
          <w:bCs/>
        </w:rPr>
        <w:t xml:space="preserve">, CEO of GE </w:t>
      </w:r>
      <w:proofErr w:type="spellStart"/>
      <w:r w:rsidRPr="009B492D">
        <w:rPr>
          <w:rFonts w:ascii="Calibri" w:hAnsi="Calibri" w:cs="Calibri"/>
          <w:b/>
          <w:bCs/>
        </w:rPr>
        <w:t>Vernova's</w:t>
      </w:r>
      <w:proofErr w:type="spellEnd"/>
      <w:r w:rsidRPr="009B492D">
        <w:rPr>
          <w:rFonts w:ascii="Calibri" w:hAnsi="Calibri" w:cs="Calibri"/>
          <w:b/>
          <w:bCs/>
        </w:rPr>
        <w:t xml:space="preserve"> Electrification Systems businesses </w:t>
      </w:r>
      <w:r w:rsidRPr="009B492D">
        <w:rPr>
          <w:rFonts w:ascii="Calibri" w:hAnsi="Calibri" w:cs="Calibri"/>
        </w:rPr>
        <w:t xml:space="preserve">added: </w:t>
      </w:r>
      <w:r w:rsidRPr="009B492D">
        <w:rPr>
          <w:rFonts w:ascii="Calibri" w:hAnsi="Calibri" w:cs="Calibri"/>
          <w:i/>
          <w:iCs/>
        </w:rPr>
        <w:t>"GE Vernova is proud to continue supporting Ukraine’s energy reconstruction and grid modernisation. This digital substation brings a forward-looking approach to a more resilient energy infrastructure. We are committed to delivering advanced solutions that will help ensure a stable, efficient, and sustainable power supply for Ukrainians."</w:t>
      </w:r>
      <w:r w:rsidRPr="0024250E">
        <w:rPr>
          <w:rFonts w:ascii="Calibri" w:hAnsi="Calibri" w:cs="Calibri"/>
          <w:b/>
          <w:bCs/>
          <w:i/>
          <w:iCs/>
        </w:rPr>
        <w:t xml:space="preserve"> </w:t>
      </w:r>
    </w:p>
    <w:p w14:paraId="5F6FE8B2" w14:textId="7CA7A176" w:rsidR="00C16AFF" w:rsidRPr="004670A6" w:rsidRDefault="00C16AFF" w:rsidP="007B444F">
      <w:pPr>
        <w:rPr>
          <w:rFonts w:ascii="Calibri" w:hAnsi="Calibri" w:cs="Calibri"/>
        </w:rPr>
      </w:pPr>
      <w:r w:rsidRPr="004670A6">
        <w:rPr>
          <w:rFonts w:ascii="Calibri" w:hAnsi="Calibri" w:cs="Calibri"/>
        </w:rPr>
        <w:t xml:space="preserve">The substation is among </w:t>
      </w:r>
      <w:r w:rsidR="001D1625" w:rsidRPr="004670A6">
        <w:rPr>
          <w:rFonts w:ascii="Calibri" w:hAnsi="Calibri" w:cs="Calibri"/>
        </w:rPr>
        <w:t xml:space="preserve">19 key energy infrastructure projects approved earlier this month in Paris under the €200 million </w:t>
      </w:r>
      <w:r w:rsidR="00A246F9" w:rsidRPr="004670A6">
        <w:rPr>
          <w:rFonts w:ascii="Calibri" w:hAnsi="Calibri" w:cs="Calibri"/>
        </w:rPr>
        <w:t>“Fund for Ukraine”, an agreement between the Ukrainian and French governments</w:t>
      </w:r>
      <w:r w:rsidR="00100F32" w:rsidRPr="004670A6">
        <w:rPr>
          <w:rFonts w:ascii="Calibri" w:hAnsi="Calibri" w:cs="Calibri"/>
        </w:rPr>
        <w:t>,</w:t>
      </w:r>
      <w:r w:rsidR="00A246F9" w:rsidRPr="004670A6">
        <w:rPr>
          <w:rFonts w:ascii="Calibri" w:hAnsi="Calibri" w:cs="Calibri"/>
        </w:rPr>
        <w:t xml:space="preserve"> </w:t>
      </w:r>
      <w:r w:rsidR="00D6737C" w:rsidRPr="004670A6">
        <w:rPr>
          <w:rFonts w:ascii="Calibri" w:hAnsi="Calibri" w:cs="Calibri"/>
        </w:rPr>
        <w:t>dedicated</w:t>
      </w:r>
      <w:r w:rsidR="00A246F9" w:rsidRPr="004670A6">
        <w:rPr>
          <w:rFonts w:ascii="Calibri" w:hAnsi="Calibri" w:cs="Calibri"/>
        </w:rPr>
        <w:t xml:space="preserve"> to rebuild critical infrastructure, including the energy sector. </w:t>
      </w:r>
    </w:p>
    <w:p w14:paraId="7A44DB40" w14:textId="4261FDDE" w:rsidR="00B43485" w:rsidRPr="004670A6" w:rsidRDefault="00B43485" w:rsidP="00B43485">
      <w:pPr>
        <w:rPr>
          <w:rFonts w:ascii="Calibri" w:hAnsi="Calibri" w:cs="Calibri"/>
        </w:rPr>
      </w:pPr>
      <w:r w:rsidRPr="004670A6">
        <w:rPr>
          <w:rFonts w:ascii="Calibri" w:hAnsi="Calibri" w:cs="Calibri"/>
        </w:rPr>
        <w:t>DTEK Grids,</w:t>
      </w:r>
      <w:r w:rsidR="00406A5A" w:rsidRPr="004670A6">
        <w:rPr>
          <w:rFonts w:ascii="Calibri" w:hAnsi="Calibri" w:cs="Calibri"/>
        </w:rPr>
        <w:t xml:space="preserve"> which is responsible for implementing </w:t>
      </w:r>
      <w:r w:rsidRPr="004670A6">
        <w:rPr>
          <w:rFonts w:ascii="Calibri" w:hAnsi="Calibri" w:cs="Calibri"/>
        </w:rPr>
        <w:t xml:space="preserve">the project, will partner with GE Vernova Grid Solutions SAS. GE Vernova will provide advanced digital power equipment and technology, which enables remote monitoring and real-time diagnostics to enhance grid reliability and significantly reduce electricity losses. </w:t>
      </w:r>
    </w:p>
    <w:p w14:paraId="2C11B225" w14:textId="546BE088" w:rsidR="0063033F" w:rsidRPr="004670A6" w:rsidRDefault="00EA00A5" w:rsidP="00EA00A5">
      <w:pPr>
        <w:rPr>
          <w:rFonts w:ascii="Calibri" w:hAnsi="Calibri" w:cs="Calibri"/>
        </w:rPr>
      </w:pPr>
      <w:r w:rsidRPr="004670A6">
        <w:rPr>
          <w:rFonts w:ascii="Calibri" w:hAnsi="Calibri" w:cs="Calibri"/>
        </w:rPr>
        <w:t xml:space="preserve">Preparatory work for the substation has already begun, with full construction scheduled to begin in the third quarter of 2025. Once completed, the substation will provide stable and efficient electricity </w:t>
      </w:r>
      <w:r w:rsidR="00EE70DC" w:rsidRPr="00724247">
        <w:rPr>
          <w:rFonts w:ascii="Calibri" w:hAnsi="Calibri" w:cs="Calibri"/>
        </w:rPr>
        <w:t>equal to</w:t>
      </w:r>
      <w:r w:rsidR="00A549AB" w:rsidRPr="00724247">
        <w:rPr>
          <w:rFonts w:ascii="Calibri" w:hAnsi="Calibri" w:cs="Calibri"/>
        </w:rPr>
        <w:t xml:space="preserve"> the equivalent of</w:t>
      </w:r>
      <w:r w:rsidRPr="004670A6">
        <w:rPr>
          <w:rFonts w:ascii="Calibri" w:hAnsi="Calibri" w:cs="Calibri"/>
        </w:rPr>
        <w:t xml:space="preserve"> 65,000 households and businesses in </w:t>
      </w:r>
      <w:r w:rsidR="00167387" w:rsidRPr="004670A6">
        <w:rPr>
          <w:rFonts w:ascii="Calibri" w:hAnsi="Calibri" w:cs="Calibri"/>
        </w:rPr>
        <w:t xml:space="preserve">one of </w:t>
      </w:r>
      <w:proofErr w:type="spellStart"/>
      <w:r w:rsidR="00167387" w:rsidRPr="004670A6">
        <w:rPr>
          <w:rFonts w:ascii="Calibri" w:hAnsi="Calibri" w:cs="Calibri"/>
        </w:rPr>
        <w:t>Ukriane’s</w:t>
      </w:r>
      <w:proofErr w:type="spellEnd"/>
      <w:r w:rsidR="007461D5" w:rsidRPr="004670A6">
        <w:rPr>
          <w:rFonts w:ascii="Calibri" w:hAnsi="Calibri" w:cs="Calibri"/>
        </w:rPr>
        <w:t xml:space="preserve"> </w:t>
      </w:r>
      <w:r w:rsidRPr="004670A6">
        <w:rPr>
          <w:rFonts w:ascii="Calibri" w:hAnsi="Calibri" w:cs="Calibri"/>
        </w:rPr>
        <w:t>war-affected district</w:t>
      </w:r>
      <w:r w:rsidR="00167387" w:rsidRPr="004670A6">
        <w:rPr>
          <w:rFonts w:ascii="Calibri" w:hAnsi="Calibri" w:cs="Calibri"/>
        </w:rPr>
        <w:t>s</w:t>
      </w:r>
      <w:r w:rsidR="007461D5" w:rsidRPr="004670A6">
        <w:rPr>
          <w:rFonts w:ascii="Calibri" w:hAnsi="Calibri" w:cs="Calibri"/>
        </w:rPr>
        <w:t>. The exact location cannot be named for security reasons</w:t>
      </w:r>
      <w:r w:rsidRPr="004670A6">
        <w:rPr>
          <w:rFonts w:ascii="Calibri" w:hAnsi="Calibri" w:cs="Calibri"/>
        </w:rPr>
        <w:t>.</w:t>
      </w:r>
    </w:p>
    <w:p w14:paraId="47860156" w14:textId="34BFB8B7" w:rsidR="007B444F" w:rsidRPr="004670A6" w:rsidRDefault="007B444F" w:rsidP="007B444F">
      <w:pPr>
        <w:rPr>
          <w:rFonts w:ascii="Calibri" w:hAnsi="Calibri" w:cs="Calibri"/>
        </w:rPr>
      </w:pPr>
      <w:r w:rsidRPr="004670A6">
        <w:rPr>
          <w:rFonts w:ascii="Calibri" w:hAnsi="Calibri" w:cs="Calibri"/>
        </w:rPr>
        <w:t>The digital substation is a key component of the broader “Grids of the Future” initiative, aimed at moderni</w:t>
      </w:r>
      <w:r w:rsidR="00AC1FEF" w:rsidRPr="004670A6">
        <w:rPr>
          <w:rFonts w:ascii="Calibri" w:hAnsi="Calibri" w:cs="Calibri"/>
        </w:rPr>
        <w:t>s</w:t>
      </w:r>
      <w:r w:rsidRPr="004670A6">
        <w:rPr>
          <w:rFonts w:ascii="Calibri" w:hAnsi="Calibri" w:cs="Calibri"/>
        </w:rPr>
        <w:t xml:space="preserve">ing Ukraine’s distribution networks with Smart Grid technology. This initiative is </w:t>
      </w:r>
      <w:r w:rsidR="00AC1FEF" w:rsidRPr="004670A6">
        <w:rPr>
          <w:rFonts w:ascii="Calibri" w:hAnsi="Calibri" w:cs="Calibri"/>
        </w:rPr>
        <w:t>essential</w:t>
      </w:r>
      <w:r w:rsidRPr="004670A6">
        <w:rPr>
          <w:rFonts w:ascii="Calibri" w:hAnsi="Calibri" w:cs="Calibri"/>
        </w:rPr>
        <w:t xml:space="preserve"> </w:t>
      </w:r>
      <w:r w:rsidR="00AC1FEF" w:rsidRPr="004670A6">
        <w:rPr>
          <w:rFonts w:ascii="Calibri" w:hAnsi="Calibri" w:cs="Calibri"/>
        </w:rPr>
        <w:t>for</w:t>
      </w:r>
      <w:r w:rsidRPr="004670A6">
        <w:rPr>
          <w:rFonts w:ascii="Calibri" w:hAnsi="Calibri" w:cs="Calibri"/>
        </w:rPr>
        <w:t xml:space="preserve"> ensuring Ukraine’s post-war economic recovery and long-term energy security.</w:t>
      </w:r>
    </w:p>
    <w:p w14:paraId="66B55285" w14:textId="77777777" w:rsidR="0063033F" w:rsidRPr="004670A6" w:rsidRDefault="0063033F" w:rsidP="0063033F">
      <w:pPr>
        <w:rPr>
          <w:rFonts w:ascii="Calibri" w:hAnsi="Calibri" w:cs="Calibri"/>
        </w:rPr>
      </w:pPr>
      <w:r w:rsidRPr="004670A6">
        <w:rPr>
          <w:rFonts w:ascii="Calibri" w:hAnsi="Calibri" w:cs="Calibri"/>
        </w:rPr>
        <w:lastRenderedPageBreak/>
        <w:t xml:space="preserve">The substation will also boost the region’s economic recovery by powering an industrial cluster nearby. </w:t>
      </w:r>
    </w:p>
    <w:p w14:paraId="093290C9" w14:textId="77777777" w:rsidR="009D163F" w:rsidRDefault="009D163F" w:rsidP="00CF2EFB">
      <w:pPr>
        <w:spacing w:after="0"/>
        <w:rPr>
          <w:rFonts w:ascii="Calibri" w:hAnsi="Calibri" w:cs="Calibri"/>
        </w:rPr>
      </w:pPr>
    </w:p>
    <w:p w14:paraId="2A2BDBD5" w14:textId="348DE47A" w:rsidR="00584958" w:rsidRPr="00FB7A82" w:rsidRDefault="00584958" w:rsidP="00CF2EFB">
      <w:pPr>
        <w:spacing w:after="0"/>
        <w:rPr>
          <w:rFonts w:ascii="Calibri" w:hAnsi="Calibri" w:cs="Calibri"/>
          <w:b/>
          <w:bCs/>
          <w:color w:val="7F7F7F" w:themeColor="text1" w:themeTint="80"/>
        </w:rPr>
      </w:pPr>
      <w:r w:rsidRPr="00FB7A82">
        <w:rPr>
          <w:rFonts w:ascii="Calibri" w:hAnsi="Calibri" w:cs="Calibri"/>
          <w:b/>
          <w:bCs/>
          <w:color w:val="7F7F7F" w:themeColor="text1" w:themeTint="80"/>
        </w:rPr>
        <w:t>About DTEK</w:t>
      </w:r>
    </w:p>
    <w:p w14:paraId="1A2469B3" w14:textId="77777777" w:rsidR="00584958" w:rsidRPr="00FB7A82" w:rsidRDefault="00584958" w:rsidP="00584958">
      <w:pPr>
        <w:spacing w:before="120" w:after="0" w:line="240" w:lineRule="auto"/>
        <w:rPr>
          <w:rFonts w:ascii="Calibri" w:hAnsi="Calibri" w:cs="Calibri"/>
          <w:color w:val="7F7F7F" w:themeColor="text1" w:themeTint="80"/>
        </w:rPr>
      </w:pPr>
      <w:r w:rsidRPr="00FB7A82">
        <w:rPr>
          <w:rFonts w:ascii="Calibri" w:hAnsi="Calibri" w:cs="Calibri"/>
          <w:color w:val="7F7F7F" w:themeColor="text1" w:themeTint="80"/>
          <w:lang w:val="en-US"/>
        </w:rPr>
        <w:t>DTEK Group is the largest private investor in Ukraine’s energy sector, with 55,000 employees and over €12 billion of capital invested since 2005.</w:t>
      </w:r>
    </w:p>
    <w:p w14:paraId="01F7B5B3" w14:textId="77777777" w:rsidR="00584958" w:rsidRPr="00FB7A82" w:rsidRDefault="00584958" w:rsidP="00584958">
      <w:pPr>
        <w:spacing w:before="120" w:after="0" w:line="240" w:lineRule="auto"/>
        <w:rPr>
          <w:rFonts w:ascii="Calibri" w:hAnsi="Calibri" w:cs="Calibri"/>
          <w:color w:val="7F7F7F" w:themeColor="text1" w:themeTint="80"/>
        </w:rPr>
      </w:pPr>
      <w:r w:rsidRPr="00FB7A82">
        <w:rPr>
          <w:rFonts w:ascii="Calibri" w:hAnsi="Calibri" w:cs="Calibri"/>
          <w:color w:val="7F7F7F" w:themeColor="text1" w:themeTint="80"/>
          <w:lang w:val="en-US"/>
        </w:rPr>
        <w:t>Our businesses generate electricity at wind, solar and thermal power plants; distribute and supply power to end consumers; extract natural gas and coal; trade energy resources on Ukrainian and foreign markets; and provide domestic and commercial energy services.</w:t>
      </w:r>
    </w:p>
    <w:p w14:paraId="170233F3" w14:textId="6A81DB74" w:rsidR="00584958" w:rsidRPr="00FB7A82" w:rsidRDefault="00584958" w:rsidP="00584958">
      <w:pPr>
        <w:spacing w:before="120" w:after="0" w:line="240" w:lineRule="auto"/>
        <w:rPr>
          <w:rFonts w:ascii="Calibri" w:hAnsi="Calibri" w:cs="Calibri"/>
          <w:color w:val="7F7F7F" w:themeColor="text1" w:themeTint="80"/>
        </w:rPr>
      </w:pPr>
      <w:r w:rsidRPr="00FB7A82">
        <w:rPr>
          <w:rFonts w:ascii="Calibri" w:hAnsi="Calibri" w:cs="Calibri"/>
          <w:color w:val="7F7F7F" w:themeColor="text1" w:themeTint="80"/>
          <w:lang w:val="en-US"/>
        </w:rPr>
        <w:t>Over the last 20 years, DTEK has grown into a national energy leader and is today transforming into a pan-European clean energy business.</w:t>
      </w:r>
    </w:p>
    <w:p w14:paraId="4A8FB34B" w14:textId="77777777" w:rsidR="00584958" w:rsidRPr="00FB7A82" w:rsidRDefault="00584958" w:rsidP="00584958">
      <w:pPr>
        <w:spacing w:before="120" w:after="0" w:line="240" w:lineRule="auto"/>
        <w:rPr>
          <w:rFonts w:ascii="Calibri" w:hAnsi="Calibri" w:cs="Calibri"/>
          <w:color w:val="7F7F7F" w:themeColor="text1" w:themeTint="80"/>
        </w:rPr>
      </w:pPr>
      <w:r w:rsidRPr="00FB7A82">
        <w:rPr>
          <w:rFonts w:ascii="Calibri" w:hAnsi="Calibri" w:cs="Calibri"/>
          <w:color w:val="7F7F7F" w:themeColor="text1" w:themeTint="80"/>
          <w:lang w:val="en-US"/>
        </w:rPr>
        <w:t>Since the full-scale invasion of Ukraine in 2022, DTEK Group has restored power to more than 17 million consumers in regions affected by hostilities.</w:t>
      </w:r>
    </w:p>
    <w:p w14:paraId="05DE0FB4" w14:textId="077B9459" w:rsidR="00584958" w:rsidRPr="00FB7A82" w:rsidRDefault="00584958" w:rsidP="00584958">
      <w:pPr>
        <w:spacing w:before="120" w:after="0" w:line="240" w:lineRule="auto"/>
        <w:rPr>
          <w:rFonts w:ascii="Calibri" w:hAnsi="Calibri" w:cs="Calibri"/>
          <w:color w:val="7F7F7F" w:themeColor="text1" w:themeTint="80"/>
        </w:rPr>
      </w:pPr>
      <w:r w:rsidRPr="00FB7A82">
        <w:rPr>
          <w:rFonts w:ascii="Calibri" w:hAnsi="Calibri" w:cs="Calibri"/>
          <w:color w:val="7F7F7F" w:themeColor="text1" w:themeTint="80"/>
          <w:lang w:val="en-US"/>
        </w:rPr>
        <w:t xml:space="preserve">DTEK Group is 100% owned by SCM Holdings. The ultimate beneficiary and sole shareholder is </w:t>
      </w:r>
      <w:proofErr w:type="spellStart"/>
      <w:r w:rsidRPr="00FB7A82">
        <w:rPr>
          <w:rFonts w:ascii="Calibri" w:hAnsi="Calibri" w:cs="Calibri"/>
          <w:color w:val="7F7F7F" w:themeColor="text1" w:themeTint="80"/>
          <w:lang w:val="en-US"/>
        </w:rPr>
        <w:t>Rinat</w:t>
      </w:r>
      <w:proofErr w:type="spellEnd"/>
      <w:r w:rsidRPr="00FB7A82">
        <w:rPr>
          <w:rFonts w:ascii="Calibri" w:hAnsi="Calibri" w:cs="Calibri"/>
          <w:color w:val="7F7F7F" w:themeColor="text1" w:themeTint="80"/>
          <w:lang w:val="en-US"/>
        </w:rPr>
        <w:t xml:space="preserve"> </w:t>
      </w:r>
      <w:proofErr w:type="spellStart"/>
      <w:r w:rsidRPr="00FB7A82">
        <w:rPr>
          <w:rFonts w:ascii="Calibri" w:hAnsi="Calibri" w:cs="Calibri"/>
          <w:color w:val="7F7F7F" w:themeColor="text1" w:themeTint="80"/>
          <w:lang w:val="en-US"/>
        </w:rPr>
        <w:t>Akhmetov</w:t>
      </w:r>
      <w:proofErr w:type="spellEnd"/>
      <w:r w:rsidRPr="00FB7A82">
        <w:rPr>
          <w:rFonts w:ascii="Calibri" w:hAnsi="Calibri" w:cs="Calibri"/>
          <w:color w:val="7F7F7F" w:themeColor="text1" w:themeTint="80"/>
          <w:lang w:val="en-US"/>
        </w:rPr>
        <w:t>, a businessman and philanthropist. </w:t>
      </w:r>
    </w:p>
    <w:p w14:paraId="685E5F51" w14:textId="77777777" w:rsidR="00584958" w:rsidRPr="00FB7A82" w:rsidRDefault="00584958" w:rsidP="00584958">
      <w:pPr>
        <w:spacing w:before="120" w:after="0" w:line="240" w:lineRule="auto"/>
        <w:rPr>
          <w:rFonts w:ascii="Calibri" w:hAnsi="Calibri" w:cs="Calibri"/>
          <w:color w:val="7F7F7F" w:themeColor="text1" w:themeTint="80"/>
          <w:lang w:val="en-US"/>
        </w:rPr>
      </w:pPr>
    </w:p>
    <w:p w14:paraId="330D1C7F" w14:textId="063CDFB2" w:rsidR="00584958" w:rsidRPr="00FB7A82" w:rsidRDefault="00584958" w:rsidP="00584958">
      <w:pPr>
        <w:spacing w:before="120" w:after="0" w:line="240" w:lineRule="auto"/>
        <w:rPr>
          <w:rFonts w:ascii="Calibri" w:hAnsi="Calibri" w:cs="Calibri"/>
          <w:color w:val="7F7F7F" w:themeColor="text1" w:themeTint="80"/>
        </w:rPr>
      </w:pPr>
      <w:bookmarkStart w:id="0" w:name="_Hlk193725424"/>
      <w:r w:rsidRPr="00FB7A82">
        <w:rPr>
          <w:rFonts w:ascii="Calibri" w:hAnsi="Calibri" w:cs="Calibri"/>
          <w:color w:val="7F7F7F" w:themeColor="text1" w:themeTint="80"/>
          <w:lang w:val="en-US"/>
        </w:rPr>
        <w:t xml:space="preserve">Find us at: </w:t>
      </w:r>
    </w:p>
    <w:p w14:paraId="190AFF25" w14:textId="0EB75818" w:rsidR="00584958" w:rsidRPr="000767AC" w:rsidRDefault="00912184" w:rsidP="00584958">
      <w:pPr>
        <w:numPr>
          <w:ilvl w:val="0"/>
          <w:numId w:val="18"/>
        </w:numPr>
        <w:spacing w:after="0" w:line="240" w:lineRule="auto"/>
        <w:ind w:left="714" w:hanging="357"/>
        <w:rPr>
          <w:rFonts w:ascii="Calibri" w:hAnsi="Calibri" w:cs="Calibri"/>
          <w:color w:val="0070C0"/>
          <w:u w:val="single"/>
        </w:rPr>
      </w:pPr>
      <w:hyperlink r:id="rId11" w:history="1">
        <w:r w:rsidR="00584958" w:rsidRPr="000767AC">
          <w:rPr>
            <w:rStyle w:val="af1"/>
            <w:rFonts w:ascii="Calibri" w:hAnsi="Calibri" w:cs="Calibri"/>
            <w:color w:val="0070C0"/>
            <w:lang w:val="en-US"/>
          </w:rPr>
          <w:t>dtek.com</w:t>
        </w:r>
      </w:hyperlink>
    </w:p>
    <w:p w14:paraId="55EADB19" w14:textId="31BB159C" w:rsidR="00584958" w:rsidRPr="000767AC" w:rsidRDefault="00912184" w:rsidP="00584958">
      <w:pPr>
        <w:numPr>
          <w:ilvl w:val="0"/>
          <w:numId w:val="18"/>
        </w:numPr>
        <w:spacing w:after="0" w:line="240" w:lineRule="auto"/>
        <w:ind w:left="714" w:hanging="357"/>
        <w:rPr>
          <w:rFonts w:ascii="Calibri" w:hAnsi="Calibri" w:cs="Calibri"/>
          <w:color w:val="0070C0"/>
          <w:u w:val="single"/>
        </w:rPr>
      </w:pPr>
      <w:hyperlink r:id="rId12" w:history="1">
        <w:r w:rsidR="00584958" w:rsidRPr="000767AC">
          <w:rPr>
            <w:rStyle w:val="af1"/>
            <w:rFonts w:ascii="Calibri" w:hAnsi="Calibri" w:cs="Calibri"/>
            <w:color w:val="0070C0"/>
            <w:lang w:val="en-US"/>
          </w:rPr>
          <w:t>LinkedIn</w:t>
        </w:r>
      </w:hyperlink>
    </w:p>
    <w:p w14:paraId="2DE431D0" w14:textId="3AE08688" w:rsidR="00584958" w:rsidRPr="000767AC" w:rsidRDefault="00912184" w:rsidP="00584958">
      <w:pPr>
        <w:numPr>
          <w:ilvl w:val="0"/>
          <w:numId w:val="18"/>
        </w:numPr>
        <w:spacing w:after="0" w:line="240" w:lineRule="auto"/>
        <w:ind w:left="714" w:hanging="357"/>
        <w:rPr>
          <w:rFonts w:ascii="Calibri" w:hAnsi="Calibri" w:cs="Calibri"/>
          <w:color w:val="0070C0"/>
          <w:u w:val="single"/>
        </w:rPr>
      </w:pPr>
      <w:hyperlink r:id="rId13" w:history="1">
        <w:r w:rsidR="00584958" w:rsidRPr="000767AC">
          <w:rPr>
            <w:rStyle w:val="af1"/>
            <w:rFonts w:ascii="Calibri" w:hAnsi="Calibri" w:cs="Calibri"/>
            <w:color w:val="0070C0"/>
            <w:lang w:val="en-US"/>
          </w:rPr>
          <w:t>X</w:t>
        </w:r>
      </w:hyperlink>
    </w:p>
    <w:p w14:paraId="2657C956" w14:textId="43C80039" w:rsidR="00584958" w:rsidRPr="000767AC" w:rsidRDefault="00912184" w:rsidP="00584958">
      <w:pPr>
        <w:numPr>
          <w:ilvl w:val="0"/>
          <w:numId w:val="18"/>
        </w:numPr>
        <w:spacing w:after="0" w:line="240" w:lineRule="auto"/>
        <w:ind w:left="714" w:hanging="357"/>
        <w:rPr>
          <w:rFonts w:ascii="Calibri" w:hAnsi="Calibri" w:cs="Calibri"/>
          <w:color w:val="0070C0"/>
          <w:u w:val="single"/>
        </w:rPr>
      </w:pPr>
      <w:hyperlink r:id="rId14" w:history="1">
        <w:proofErr w:type="spellStart"/>
        <w:r w:rsidR="00584958" w:rsidRPr="000767AC">
          <w:rPr>
            <w:rStyle w:val="af1"/>
            <w:rFonts w:ascii="Calibri" w:hAnsi="Calibri" w:cs="Calibri"/>
            <w:color w:val="0070C0"/>
            <w:lang w:val="en-US"/>
          </w:rPr>
          <w:t>Youtube</w:t>
        </w:r>
        <w:proofErr w:type="spellEnd"/>
      </w:hyperlink>
    </w:p>
    <w:p w14:paraId="73230978" w14:textId="77777777" w:rsidR="00584958" w:rsidRPr="000767AC" w:rsidRDefault="00584958" w:rsidP="00CF2EFB">
      <w:pPr>
        <w:spacing w:after="0"/>
        <w:rPr>
          <w:rFonts w:ascii="Calibri" w:hAnsi="Calibri" w:cs="Calibri"/>
          <w:color w:val="0070C0"/>
          <w:u w:val="single"/>
        </w:rPr>
      </w:pPr>
    </w:p>
    <w:bookmarkEnd w:id="0"/>
    <w:p w14:paraId="08B0710D" w14:textId="77777777" w:rsidR="00584958" w:rsidRPr="004670A6" w:rsidRDefault="00584958" w:rsidP="00CF2EFB">
      <w:pPr>
        <w:spacing w:after="0"/>
        <w:rPr>
          <w:rFonts w:ascii="Calibri" w:hAnsi="Calibri" w:cs="Calibri"/>
        </w:rPr>
      </w:pPr>
    </w:p>
    <w:sectPr w:rsidR="00584958" w:rsidRPr="004670A6" w:rsidSect="00AD095F">
      <w:headerReference w:type="default" r:id="rId15"/>
      <w:pgSz w:w="11906" w:h="16838"/>
      <w:pgMar w:top="1440" w:right="1016"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657555" w14:textId="77777777" w:rsidR="00912184" w:rsidRDefault="00912184" w:rsidP="005C67A8">
      <w:pPr>
        <w:spacing w:after="0" w:line="240" w:lineRule="auto"/>
      </w:pPr>
      <w:r>
        <w:separator/>
      </w:r>
    </w:p>
  </w:endnote>
  <w:endnote w:type="continuationSeparator" w:id="0">
    <w:p w14:paraId="7DD530B7" w14:textId="77777777" w:rsidR="00912184" w:rsidRDefault="00912184" w:rsidP="005C67A8">
      <w:pPr>
        <w:spacing w:after="0" w:line="240" w:lineRule="auto"/>
      </w:pPr>
      <w:r>
        <w:continuationSeparator/>
      </w:r>
    </w:p>
  </w:endnote>
  <w:endnote w:type="continuationNotice" w:id="1">
    <w:p w14:paraId="7BBEFFBA" w14:textId="77777777" w:rsidR="00912184" w:rsidRDefault="0091218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Calibri">
    <w:panose1 w:val="020F0502020204030204"/>
    <w:charset w:val="CC"/>
    <w:family w:val="swiss"/>
    <w:pitch w:val="variable"/>
    <w:sig w:usb0="E4002EFF" w:usb1="C200247B" w:usb2="00000009" w:usb3="00000000" w:csb0="000001FF" w:csb1="00000000"/>
  </w:font>
  <w:font w:name="Aptos Display">
    <w:altName w:val="Calibri"/>
    <w:charset w:val="00"/>
    <w:family w:val="swiss"/>
    <w:pitch w:val="variable"/>
    <w:sig w:usb0="20000287" w:usb1="00000003" w:usb2="00000000" w:usb3="00000000" w:csb0="0000019F" w:csb1="00000000"/>
  </w:font>
  <w:font w:name="Pragmatica">
    <w:altName w:val="Calibri"/>
    <w:panose1 w:val="020B0603040502020204"/>
    <w:charset w:val="00"/>
    <w:family w:val="auto"/>
    <w:pitch w:val="variable"/>
    <w:sig w:usb0="C40006FF" w:usb1="500078F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0FBB56" w14:textId="77777777" w:rsidR="00912184" w:rsidRDefault="00912184" w:rsidP="005C67A8">
      <w:pPr>
        <w:spacing w:after="0" w:line="240" w:lineRule="auto"/>
      </w:pPr>
      <w:r>
        <w:separator/>
      </w:r>
    </w:p>
  </w:footnote>
  <w:footnote w:type="continuationSeparator" w:id="0">
    <w:p w14:paraId="217D33E9" w14:textId="77777777" w:rsidR="00912184" w:rsidRDefault="00912184" w:rsidP="005C67A8">
      <w:pPr>
        <w:spacing w:after="0" w:line="240" w:lineRule="auto"/>
      </w:pPr>
      <w:r>
        <w:continuationSeparator/>
      </w:r>
    </w:p>
  </w:footnote>
  <w:footnote w:type="continuationNotice" w:id="1">
    <w:p w14:paraId="551BF88B" w14:textId="77777777" w:rsidR="00912184" w:rsidRDefault="0091218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73848" w14:textId="778F0CF8" w:rsidR="000E6CE9" w:rsidRDefault="000E6CE9">
    <w:pPr>
      <w:pStyle w:val="ad"/>
    </w:pPr>
    <w:r w:rsidRPr="001973D2">
      <w:rPr>
        <w:rFonts w:ascii="Pragmatica" w:hAnsi="Pragmatica"/>
        <w:bCs/>
        <w:noProof/>
        <w:sz w:val="32"/>
        <w:szCs w:val="32"/>
        <w:lang w:eastAsia="ru-RU"/>
      </w:rPr>
      <w:drawing>
        <wp:anchor distT="0" distB="0" distL="114300" distR="114300" simplePos="0" relativeHeight="251657216" behindDoc="0" locked="0" layoutInCell="1" allowOverlap="1" wp14:anchorId="45F16B8C" wp14:editId="4797D81A">
          <wp:simplePos x="0" y="0"/>
          <wp:positionH relativeFrom="page">
            <wp:posOffset>63500</wp:posOffset>
          </wp:positionH>
          <wp:positionV relativeFrom="page">
            <wp:align>top</wp:align>
          </wp:positionV>
          <wp:extent cx="7585969" cy="1192474"/>
          <wp:effectExtent l="0" t="0" r="0" b="8255"/>
          <wp:wrapNone/>
          <wp:docPr id="363595199" name="Picture 363595199" descr="A white background with black and white clouds&#10;&#10;AI-generated content may be incorrect.">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595199" name="Picture 363595199" descr="A white background with black and white clouds&#10;&#10;AI-generated content may be incorrect.">
                    <a:hlinkClick r:id="rId1"/>
                  </pic:cNvPr>
                  <pic:cNvPicPr>
                    <a:picLocks noChangeAspect="1" noChangeArrowheads="1"/>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7585969" cy="1192474"/>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BA21982" w14:textId="7108835F" w:rsidR="005C67A8" w:rsidRDefault="005C67A8">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5723F"/>
    <w:multiLevelType w:val="multilevel"/>
    <w:tmpl w:val="3D843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69C5162"/>
    <w:multiLevelType w:val="multilevel"/>
    <w:tmpl w:val="E3C45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406C9"/>
    <w:multiLevelType w:val="hybridMultilevel"/>
    <w:tmpl w:val="F7C4CD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B03B3D"/>
    <w:multiLevelType w:val="hybridMultilevel"/>
    <w:tmpl w:val="9AF2D0C4"/>
    <w:lvl w:ilvl="0" w:tplc="A95C9ABA">
      <w:start w:val="1"/>
      <w:numFmt w:val="bullet"/>
      <w:lvlText w:val="•"/>
      <w:lvlJc w:val="left"/>
      <w:pPr>
        <w:tabs>
          <w:tab w:val="num" w:pos="720"/>
        </w:tabs>
        <w:ind w:left="720" w:hanging="360"/>
      </w:pPr>
      <w:rPr>
        <w:rFonts w:ascii="Arial" w:hAnsi="Arial" w:hint="default"/>
      </w:rPr>
    </w:lvl>
    <w:lvl w:ilvl="1" w:tplc="55E499FA" w:tentative="1">
      <w:start w:val="1"/>
      <w:numFmt w:val="bullet"/>
      <w:lvlText w:val="•"/>
      <w:lvlJc w:val="left"/>
      <w:pPr>
        <w:tabs>
          <w:tab w:val="num" w:pos="1440"/>
        </w:tabs>
        <w:ind w:left="1440" w:hanging="360"/>
      </w:pPr>
      <w:rPr>
        <w:rFonts w:ascii="Arial" w:hAnsi="Arial" w:hint="default"/>
      </w:rPr>
    </w:lvl>
    <w:lvl w:ilvl="2" w:tplc="8284938A" w:tentative="1">
      <w:start w:val="1"/>
      <w:numFmt w:val="bullet"/>
      <w:lvlText w:val="•"/>
      <w:lvlJc w:val="left"/>
      <w:pPr>
        <w:tabs>
          <w:tab w:val="num" w:pos="2160"/>
        </w:tabs>
        <w:ind w:left="2160" w:hanging="360"/>
      </w:pPr>
      <w:rPr>
        <w:rFonts w:ascii="Arial" w:hAnsi="Arial" w:hint="default"/>
      </w:rPr>
    </w:lvl>
    <w:lvl w:ilvl="3" w:tplc="7D24443C" w:tentative="1">
      <w:start w:val="1"/>
      <w:numFmt w:val="bullet"/>
      <w:lvlText w:val="•"/>
      <w:lvlJc w:val="left"/>
      <w:pPr>
        <w:tabs>
          <w:tab w:val="num" w:pos="2880"/>
        </w:tabs>
        <w:ind w:left="2880" w:hanging="360"/>
      </w:pPr>
      <w:rPr>
        <w:rFonts w:ascii="Arial" w:hAnsi="Arial" w:hint="default"/>
      </w:rPr>
    </w:lvl>
    <w:lvl w:ilvl="4" w:tplc="2C148916" w:tentative="1">
      <w:start w:val="1"/>
      <w:numFmt w:val="bullet"/>
      <w:lvlText w:val="•"/>
      <w:lvlJc w:val="left"/>
      <w:pPr>
        <w:tabs>
          <w:tab w:val="num" w:pos="3600"/>
        </w:tabs>
        <w:ind w:left="3600" w:hanging="360"/>
      </w:pPr>
      <w:rPr>
        <w:rFonts w:ascii="Arial" w:hAnsi="Arial" w:hint="default"/>
      </w:rPr>
    </w:lvl>
    <w:lvl w:ilvl="5" w:tplc="9412DEF2" w:tentative="1">
      <w:start w:val="1"/>
      <w:numFmt w:val="bullet"/>
      <w:lvlText w:val="•"/>
      <w:lvlJc w:val="left"/>
      <w:pPr>
        <w:tabs>
          <w:tab w:val="num" w:pos="4320"/>
        </w:tabs>
        <w:ind w:left="4320" w:hanging="360"/>
      </w:pPr>
      <w:rPr>
        <w:rFonts w:ascii="Arial" w:hAnsi="Arial" w:hint="default"/>
      </w:rPr>
    </w:lvl>
    <w:lvl w:ilvl="6" w:tplc="764490A6" w:tentative="1">
      <w:start w:val="1"/>
      <w:numFmt w:val="bullet"/>
      <w:lvlText w:val="•"/>
      <w:lvlJc w:val="left"/>
      <w:pPr>
        <w:tabs>
          <w:tab w:val="num" w:pos="5040"/>
        </w:tabs>
        <w:ind w:left="5040" w:hanging="360"/>
      </w:pPr>
      <w:rPr>
        <w:rFonts w:ascii="Arial" w:hAnsi="Arial" w:hint="default"/>
      </w:rPr>
    </w:lvl>
    <w:lvl w:ilvl="7" w:tplc="DCD8F290" w:tentative="1">
      <w:start w:val="1"/>
      <w:numFmt w:val="bullet"/>
      <w:lvlText w:val="•"/>
      <w:lvlJc w:val="left"/>
      <w:pPr>
        <w:tabs>
          <w:tab w:val="num" w:pos="5760"/>
        </w:tabs>
        <w:ind w:left="5760" w:hanging="360"/>
      </w:pPr>
      <w:rPr>
        <w:rFonts w:ascii="Arial" w:hAnsi="Arial" w:hint="default"/>
      </w:rPr>
    </w:lvl>
    <w:lvl w:ilvl="8" w:tplc="079C6E06"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5047A64"/>
    <w:multiLevelType w:val="multilevel"/>
    <w:tmpl w:val="447CD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ABF0D7A"/>
    <w:multiLevelType w:val="multilevel"/>
    <w:tmpl w:val="7D4C3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AE00B2B"/>
    <w:multiLevelType w:val="hybridMultilevel"/>
    <w:tmpl w:val="672201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510F52"/>
    <w:multiLevelType w:val="hybridMultilevel"/>
    <w:tmpl w:val="2FD468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755FE1"/>
    <w:multiLevelType w:val="multilevel"/>
    <w:tmpl w:val="033C8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35A4B21"/>
    <w:multiLevelType w:val="hybridMultilevel"/>
    <w:tmpl w:val="88745224"/>
    <w:lvl w:ilvl="0" w:tplc="74B8381A">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8A852AD"/>
    <w:multiLevelType w:val="hybridMultilevel"/>
    <w:tmpl w:val="D03667BC"/>
    <w:lvl w:ilvl="0" w:tplc="B954566C">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BB2287"/>
    <w:multiLevelType w:val="hybridMultilevel"/>
    <w:tmpl w:val="0800659E"/>
    <w:lvl w:ilvl="0" w:tplc="D360C242">
      <w:start w:val="2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0476744"/>
    <w:multiLevelType w:val="multilevel"/>
    <w:tmpl w:val="C9AA3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04779CB"/>
    <w:multiLevelType w:val="multilevel"/>
    <w:tmpl w:val="6D8C2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69819E8"/>
    <w:multiLevelType w:val="hybridMultilevel"/>
    <w:tmpl w:val="D234CC48"/>
    <w:lvl w:ilvl="0" w:tplc="AD88C8CC">
      <w:start w:val="2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4855DA4"/>
    <w:multiLevelType w:val="multilevel"/>
    <w:tmpl w:val="34DC4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CCA1DE5"/>
    <w:multiLevelType w:val="multilevel"/>
    <w:tmpl w:val="3CEC8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5"/>
  </w:num>
  <w:num w:numId="3">
    <w:abstractNumId w:val="12"/>
  </w:num>
  <w:num w:numId="4">
    <w:abstractNumId w:val="5"/>
  </w:num>
  <w:num w:numId="5">
    <w:abstractNumId w:val="9"/>
  </w:num>
  <w:num w:numId="6">
    <w:abstractNumId w:val="10"/>
  </w:num>
  <w:num w:numId="7">
    <w:abstractNumId w:val="11"/>
  </w:num>
  <w:num w:numId="8">
    <w:abstractNumId w:val="14"/>
  </w:num>
  <w:num w:numId="9">
    <w:abstractNumId w:val="13"/>
  </w:num>
  <w:num w:numId="10">
    <w:abstractNumId w:val="1"/>
  </w:num>
  <w:num w:numId="11">
    <w:abstractNumId w:val="0"/>
  </w:num>
  <w:num w:numId="12">
    <w:abstractNumId w:val="8"/>
  </w:num>
  <w:num w:numId="13">
    <w:abstractNumId w:val="4"/>
  </w:num>
  <w:num w:numId="14">
    <w:abstractNumId w:val="16"/>
  </w:num>
  <w:num w:numId="15">
    <w:abstractNumId w:val="2"/>
  </w:num>
  <w:num w:numId="16">
    <w:abstractNumId w:val="6"/>
  </w:num>
  <w:num w:numId="17">
    <w:abstractNumId w:val="7"/>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16EE"/>
    <w:rsid w:val="00000CBB"/>
    <w:rsid w:val="00004056"/>
    <w:rsid w:val="00005511"/>
    <w:rsid w:val="00005585"/>
    <w:rsid w:val="00005E0C"/>
    <w:rsid w:val="00006240"/>
    <w:rsid w:val="00006818"/>
    <w:rsid w:val="00012242"/>
    <w:rsid w:val="00013481"/>
    <w:rsid w:val="0001455B"/>
    <w:rsid w:val="00020092"/>
    <w:rsid w:val="000366CD"/>
    <w:rsid w:val="00036B1C"/>
    <w:rsid w:val="0004185B"/>
    <w:rsid w:val="000423E2"/>
    <w:rsid w:val="00044BD6"/>
    <w:rsid w:val="000461C0"/>
    <w:rsid w:val="00054DDC"/>
    <w:rsid w:val="00067327"/>
    <w:rsid w:val="00070B00"/>
    <w:rsid w:val="00070F34"/>
    <w:rsid w:val="0007275E"/>
    <w:rsid w:val="00074C55"/>
    <w:rsid w:val="00074EAF"/>
    <w:rsid w:val="00075420"/>
    <w:rsid w:val="000767AC"/>
    <w:rsid w:val="000813D4"/>
    <w:rsid w:val="000821EB"/>
    <w:rsid w:val="000832E6"/>
    <w:rsid w:val="0009263C"/>
    <w:rsid w:val="00096AD7"/>
    <w:rsid w:val="00096CD8"/>
    <w:rsid w:val="00097FC0"/>
    <w:rsid w:val="000A712D"/>
    <w:rsid w:val="000B12D3"/>
    <w:rsid w:val="000B38E9"/>
    <w:rsid w:val="000B71A4"/>
    <w:rsid w:val="000C34FA"/>
    <w:rsid w:val="000C3773"/>
    <w:rsid w:val="000C385F"/>
    <w:rsid w:val="000C3899"/>
    <w:rsid w:val="000D137E"/>
    <w:rsid w:val="000D205F"/>
    <w:rsid w:val="000D25B1"/>
    <w:rsid w:val="000D4406"/>
    <w:rsid w:val="000D55D0"/>
    <w:rsid w:val="000D59E8"/>
    <w:rsid w:val="000D6C63"/>
    <w:rsid w:val="000D743A"/>
    <w:rsid w:val="000E1222"/>
    <w:rsid w:val="000E314C"/>
    <w:rsid w:val="000E5993"/>
    <w:rsid w:val="000E6CE9"/>
    <w:rsid w:val="000E7A68"/>
    <w:rsid w:val="000F3158"/>
    <w:rsid w:val="000F4376"/>
    <w:rsid w:val="00100F32"/>
    <w:rsid w:val="00104864"/>
    <w:rsid w:val="00106B77"/>
    <w:rsid w:val="001150E9"/>
    <w:rsid w:val="00124F7E"/>
    <w:rsid w:val="00140041"/>
    <w:rsid w:val="00146AB4"/>
    <w:rsid w:val="001472DC"/>
    <w:rsid w:val="00150069"/>
    <w:rsid w:val="00150DFB"/>
    <w:rsid w:val="00151CE3"/>
    <w:rsid w:val="00154276"/>
    <w:rsid w:val="00154381"/>
    <w:rsid w:val="00154B52"/>
    <w:rsid w:val="00156F2A"/>
    <w:rsid w:val="00157C12"/>
    <w:rsid w:val="00160084"/>
    <w:rsid w:val="00162BDC"/>
    <w:rsid w:val="00162D17"/>
    <w:rsid w:val="001646A9"/>
    <w:rsid w:val="00167387"/>
    <w:rsid w:val="00172143"/>
    <w:rsid w:val="00181F03"/>
    <w:rsid w:val="00182710"/>
    <w:rsid w:val="00182D73"/>
    <w:rsid w:val="00184459"/>
    <w:rsid w:val="00185C49"/>
    <w:rsid w:val="001878CC"/>
    <w:rsid w:val="00190684"/>
    <w:rsid w:val="00192D20"/>
    <w:rsid w:val="00194971"/>
    <w:rsid w:val="00196D06"/>
    <w:rsid w:val="001976BE"/>
    <w:rsid w:val="001A535A"/>
    <w:rsid w:val="001A735F"/>
    <w:rsid w:val="001B111B"/>
    <w:rsid w:val="001B56FB"/>
    <w:rsid w:val="001C05D3"/>
    <w:rsid w:val="001C3347"/>
    <w:rsid w:val="001C79FC"/>
    <w:rsid w:val="001C7E43"/>
    <w:rsid w:val="001D0B08"/>
    <w:rsid w:val="001D1625"/>
    <w:rsid w:val="001D50C3"/>
    <w:rsid w:val="001D699D"/>
    <w:rsid w:val="001D721D"/>
    <w:rsid w:val="001E1E16"/>
    <w:rsid w:val="001E263E"/>
    <w:rsid w:val="001E77DE"/>
    <w:rsid w:val="001E7A3C"/>
    <w:rsid w:val="001F67EB"/>
    <w:rsid w:val="002017C1"/>
    <w:rsid w:val="00202AC2"/>
    <w:rsid w:val="00203CA7"/>
    <w:rsid w:val="00204042"/>
    <w:rsid w:val="00205F8A"/>
    <w:rsid w:val="00207715"/>
    <w:rsid w:val="002077B8"/>
    <w:rsid w:val="00214916"/>
    <w:rsid w:val="002221AE"/>
    <w:rsid w:val="00223E74"/>
    <w:rsid w:val="00224C21"/>
    <w:rsid w:val="00224F7D"/>
    <w:rsid w:val="00225856"/>
    <w:rsid w:val="00226EF3"/>
    <w:rsid w:val="00232420"/>
    <w:rsid w:val="002374D8"/>
    <w:rsid w:val="002413DD"/>
    <w:rsid w:val="002418A7"/>
    <w:rsid w:val="0024250E"/>
    <w:rsid w:val="00243199"/>
    <w:rsid w:val="002431A1"/>
    <w:rsid w:val="0024506C"/>
    <w:rsid w:val="0024610B"/>
    <w:rsid w:val="00251809"/>
    <w:rsid w:val="00251F66"/>
    <w:rsid w:val="002534AD"/>
    <w:rsid w:val="00254078"/>
    <w:rsid w:val="00254AA2"/>
    <w:rsid w:val="002564AB"/>
    <w:rsid w:val="00256603"/>
    <w:rsid w:val="0025686E"/>
    <w:rsid w:val="00264DA8"/>
    <w:rsid w:val="00266139"/>
    <w:rsid w:val="00266B07"/>
    <w:rsid w:val="0026703E"/>
    <w:rsid w:val="00270100"/>
    <w:rsid w:val="002718EB"/>
    <w:rsid w:val="00272291"/>
    <w:rsid w:val="002727D3"/>
    <w:rsid w:val="002738A9"/>
    <w:rsid w:val="00273A31"/>
    <w:rsid w:val="002768D3"/>
    <w:rsid w:val="00276EE2"/>
    <w:rsid w:val="002800B3"/>
    <w:rsid w:val="00280623"/>
    <w:rsid w:val="00280E18"/>
    <w:rsid w:val="00281476"/>
    <w:rsid w:val="00281816"/>
    <w:rsid w:val="0029308B"/>
    <w:rsid w:val="002A0D7C"/>
    <w:rsid w:val="002A115A"/>
    <w:rsid w:val="002A211A"/>
    <w:rsid w:val="002A3976"/>
    <w:rsid w:val="002A7440"/>
    <w:rsid w:val="002A7791"/>
    <w:rsid w:val="002C1A36"/>
    <w:rsid w:val="002C2F41"/>
    <w:rsid w:val="002C4727"/>
    <w:rsid w:val="002D0412"/>
    <w:rsid w:val="002E6486"/>
    <w:rsid w:val="002F11A4"/>
    <w:rsid w:val="002F3AA4"/>
    <w:rsid w:val="002F3CC6"/>
    <w:rsid w:val="003013A5"/>
    <w:rsid w:val="003016C9"/>
    <w:rsid w:val="00301903"/>
    <w:rsid w:val="00303502"/>
    <w:rsid w:val="00306B30"/>
    <w:rsid w:val="00310AFE"/>
    <w:rsid w:val="00311208"/>
    <w:rsid w:val="0031171A"/>
    <w:rsid w:val="003152A4"/>
    <w:rsid w:val="00316F98"/>
    <w:rsid w:val="00320833"/>
    <w:rsid w:val="003226C6"/>
    <w:rsid w:val="003239B4"/>
    <w:rsid w:val="00323BA2"/>
    <w:rsid w:val="00323DAF"/>
    <w:rsid w:val="0032444B"/>
    <w:rsid w:val="00324677"/>
    <w:rsid w:val="003248DA"/>
    <w:rsid w:val="00330762"/>
    <w:rsid w:val="00333C38"/>
    <w:rsid w:val="00333D7A"/>
    <w:rsid w:val="003349D9"/>
    <w:rsid w:val="0033648C"/>
    <w:rsid w:val="003366DC"/>
    <w:rsid w:val="00336822"/>
    <w:rsid w:val="003371A2"/>
    <w:rsid w:val="003375FA"/>
    <w:rsid w:val="00341F31"/>
    <w:rsid w:val="00365749"/>
    <w:rsid w:val="00367DC5"/>
    <w:rsid w:val="00370240"/>
    <w:rsid w:val="00371E93"/>
    <w:rsid w:val="00375B68"/>
    <w:rsid w:val="00377E43"/>
    <w:rsid w:val="0038027C"/>
    <w:rsid w:val="00386B3B"/>
    <w:rsid w:val="00390AB4"/>
    <w:rsid w:val="00391C65"/>
    <w:rsid w:val="00394809"/>
    <w:rsid w:val="00395E31"/>
    <w:rsid w:val="003A01A4"/>
    <w:rsid w:val="003A08DF"/>
    <w:rsid w:val="003A3360"/>
    <w:rsid w:val="003A7DF1"/>
    <w:rsid w:val="003B0586"/>
    <w:rsid w:val="003B12A0"/>
    <w:rsid w:val="003B506C"/>
    <w:rsid w:val="003C10D3"/>
    <w:rsid w:val="003C1CBB"/>
    <w:rsid w:val="003C2057"/>
    <w:rsid w:val="003C3826"/>
    <w:rsid w:val="003C4F75"/>
    <w:rsid w:val="003C5F49"/>
    <w:rsid w:val="003C6F87"/>
    <w:rsid w:val="003D0AF5"/>
    <w:rsid w:val="003D232F"/>
    <w:rsid w:val="003D7A9A"/>
    <w:rsid w:val="003E11A3"/>
    <w:rsid w:val="003E2E5B"/>
    <w:rsid w:val="003E392E"/>
    <w:rsid w:val="003F1172"/>
    <w:rsid w:val="003F4411"/>
    <w:rsid w:val="003F5A07"/>
    <w:rsid w:val="0040093E"/>
    <w:rsid w:val="00400F30"/>
    <w:rsid w:val="004059FD"/>
    <w:rsid w:val="00406A5A"/>
    <w:rsid w:val="00413CCF"/>
    <w:rsid w:val="00420580"/>
    <w:rsid w:val="00420A9D"/>
    <w:rsid w:val="00423B27"/>
    <w:rsid w:val="00424CBD"/>
    <w:rsid w:val="00430173"/>
    <w:rsid w:val="004359AA"/>
    <w:rsid w:val="00437458"/>
    <w:rsid w:val="00442E34"/>
    <w:rsid w:val="0044583E"/>
    <w:rsid w:val="00450C03"/>
    <w:rsid w:val="00453227"/>
    <w:rsid w:val="00456F71"/>
    <w:rsid w:val="00460685"/>
    <w:rsid w:val="00461426"/>
    <w:rsid w:val="00462303"/>
    <w:rsid w:val="004670A6"/>
    <w:rsid w:val="00471EB8"/>
    <w:rsid w:val="00480219"/>
    <w:rsid w:val="00481DD2"/>
    <w:rsid w:val="0048563E"/>
    <w:rsid w:val="00486D4E"/>
    <w:rsid w:val="00487426"/>
    <w:rsid w:val="00490A67"/>
    <w:rsid w:val="004919D6"/>
    <w:rsid w:val="00494A5C"/>
    <w:rsid w:val="004A460E"/>
    <w:rsid w:val="004A75B0"/>
    <w:rsid w:val="004B0778"/>
    <w:rsid w:val="004B4CAC"/>
    <w:rsid w:val="004B5FB9"/>
    <w:rsid w:val="004B60B2"/>
    <w:rsid w:val="004C1B3B"/>
    <w:rsid w:val="004C268E"/>
    <w:rsid w:val="004C2B95"/>
    <w:rsid w:val="004C4FD9"/>
    <w:rsid w:val="004C6FB9"/>
    <w:rsid w:val="004D29F7"/>
    <w:rsid w:val="004D3514"/>
    <w:rsid w:val="004D3F0E"/>
    <w:rsid w:val="004D73BB"/>
    <w:rsid w:val="004E1EB8"/>
    <w:rsid w:val="004E238D"/>
    <w:rsid w:val="004E6D16"/>
    <w:rsid w:val="004F3F02"/>
    <w:rsid w:val="004F3FA7"/>
    <w:rsid w:val="004F579E"/>
    <w:rsid w:val="004F5D4E"/>
    <w:rsid w:val="00501230"/>
    <w:rsid w:val="00501A17"/>
    <w:rsid w:val="00502F2E"/>
    <w:rsid w:val="005073D5"/>
    <w:rsid w:val="00514652"/>
    <w:rsid w:val="0051566E"/>
    <w:rsid w:val="005167C1"/>
    <w:rsid w:val="00520C90"/>
    <w:rsid w:val="00522838"/>
    <w:rsid w:val="00524B05"/>
    <w:rsid w:val="0052506D"/>
    <w:rsid w:val="00531BEE"/>
    <w:rsid w:val="005324DE"/>
    <w:rsid w:val="005353DD"/>
    <w:rsid w:val="00535458"/>
    <w:rsid w:val="0053674E"/>
    <w:rsid w:val="00536DED"/>
    <w:rsid w:val="005507AC"/>
    <w:rsid w:val="005507FC"/>
    <w:rsid w:val="00553E03"/>
    <w:rsid w:val="005576C7"/>
    <w:rsid w:val="00560ACB"/>
    <w:rsid w:val="00561C17"/>
    <w:rsid w:val="00562781"/>
    <w:rsid w:val="005633EF"/>
    <w:rsid w:val="00564FF8"/>
    <w:rsid w:val="00571C32"/>
    <w:rsid w:val="00571D42"/>
    <w:rsid w:val="00577604"/>
    <w:rsid w:val="005802FE"/>
    <w:rsid w:val="00580815"/>
    <w:rsid w:val="00583CC5"/>
    <w:rsid w:val="00584958"/>
    <w:rsid w:val="00590201"/>
    <w:rsid w:val="00590DAC"/>
    <w:rsid w:val="00591BF7"/>
    <w:rsid w:val="00593535"/>
    <w:rsid w:val="005955DC"/>
    <w:rsid w:val="005A03B1"/>
    <w:rsid w:val="005A2725"/>
    <w:rsid w:val="005A35AB"/>
    <w:rsid w:val="005A5BF4"/>
    <w:rsid w:val="005A71D4"/>
    <w:rsid w:val="005B01D2"/>
    <w:rsid w:val="005B46FF"/>
    <w:rsid w:val="005B66D4"/>
    <w:rsid w:val="005B68E0"/>
    <w:rsid w:val="005B75DE"/>
    <w:rsid w:val="005B7939"/>
    <w:rsid w:val="005C0709"/>
    <w:rsid w:val="005C0CE1"/>
    <w:rsid w:val="005C39BC"/>
    <w:rsid w:val="005C4406"/>
    <w:rsid w:val="005C67A8"/>
    <w:rsid w:val="005C6FB3"/>
    <w:rsid w:val="005C74B3"/>
    <w:rsid w:val="005C7E7C"/>
    <w:rsid w:val="005D0726"/>
    <w:rsid w:val="005D3560"/>
    <w:rsid w:val="005D3CF0"/>
    <w:rsid w:val="005D4ECC"/>
    <w:rsid w:val="005D63E7"/>
    <w:rsid w:val="005D6849"/>
    <w:rsid w:val="005E05B4"/>
    <w:rsid w:val="005E2616"/>
    <w:rsid w:val="005E49AE"/>
    <w:rsid w:val="005F0920"/>
    <w:rsid w:val="005F2BE7"/>
    <w:rsid w:val="005F4945"/>
    <w:rsid w:val="005F5941"/>
    <w:rsid w:val="005F5A75"/>
    <w:rsid w:val="005F5E06"/>
    <w:rsid w:val="005F648C"/>
    <w:rsid w:val="006004C2"/>
    <w:rsid w:val="006041BF"/>
    <w:rsid w:val="00605E6E"/>
    <w:rsid w:val="006118FE"/>
    <w:rsid w:val="006138F6"/>
    <w:rsid w:val="00615DEC"/>
    <w:rsid w:val="006163C6"/>
    <w:rsid w:val="00624F68"/>
    <w:rsid w:val="00625CA4"/>
    <w:rsid w:val="0063033F"/>
    <w:rsid w:val="00632413"/>
    <w:rsid w:val="00632519"/>
    <w:rsid w:val="00640043"/>
    <w:rsid w:val="00641A3F"/>
    <w:rsid w:val="006421F9"/>
    <w:rsid w:val="00644F52"/>
    <w:rsid w:val="0064614E"/>
    <w:rsid w:val="0064679A"/>
    <w:rsid w:val="00647597"/>
    <w:rsid w:val="00652BB2"/>
    <w:rsid w:val="00652DA3"/>
    <w:rsid w:val="00654432"/>
    <w:rsid w:val="00657B5D"/>
    <w:rsid w:val="00660181"/>
    <w:rsid w:val="00665760"/>
    <w:rsid w:val="00672F06"/>
    <w:rsid w:val="00673B21"/>
    <w:rsid w:val="0067483E"/>
    <w:rsid w:val="006769B6"/>
    <w:rsid w:val="00676A56"/>
    <w:rsid w:val="00681192"/>
    <w:rsid w:val="00683F99"/>
    <w:rsid w:val="00685B07"/>
    <w:rsid w:val="00685FA9"/>
    <w:rsid w:val="00690B53"/>
    <w:rsid w:val="006A170D"/>
    <w:rsid w:val="006A4322"/>
    <w:rsid w:val="006A6257"/>
    <w:rsid w:val="006B072A"/>
    <w:rsid w:val="006B2D9C"/>
    <w:rsid w:val="006B37D2"/>
    <w:rsid w:val="006B3F62"/>
    <w:rsid w:val="006B629C"/>
    <w:rsid w:val="006B6B5F"/>
    <w:rsid w:val="006B7C1C"/>
    <w:rsid w:val="006C1A2E"/>
    <w:rsid w:val="006C287E"/>
    <w:rsid w:val="006C34FD"/>
    <w:rsid w:val="006C5DD9"/>
    <w:rsid w:val="006C6123"/>
    <w:rsid w:val="006D27A7"/>
    <w:rsid w:val="006D44E4"/>
    <w:rsid w:val="006E2190"/>
    <w:rsid w:val="006E5912"/>
    <w:rsid w:val="006F5022"/>
    <w:rsid w:val="007004A5"/>
    <w:rsid w:val="00702D61"/>
    <w:rsid w:val="00703638"/>
    <w:rsid w:val="00704E9D"/>
    <w:rsid w:val="00715865"/>
    <w:rsid w:val="00715D1D"/>
    <w:rsid w:val="00717CD4"/>
    <w:rsid w:val="00720219"/>
    <w:rsid w:val="00724247"/>
    <w:rsid w:val="00731429"/>
    <w:rsid w:val="007326DD"/>
    <w:rsid w:val="007340EA"/>
    <w:rsid w:val="007345DD"/>
    <w:rsid w:val="00735AE7"/>
    <w:rsid w:val="007437DC"/>
    <w:rsid w:val="00743E52"/>
    <w:rsid w:val="007461D5"/>
    <w:rsid w:val="007531C2"/>
    <w:rsid w:val="00760C1B"/>
    <w:rsid w:val="00760FD4"/>
    <w:rsid w:val="0076200F"/>
    <w:rsid w:val="007641CE"/>
    <w:rsid w:val="00764AD1"/>
    <w:rsid w:val="00764F61"/>
    <w:rsid w:val="007720C5"/>
    <w:rsid w:val="0077362F"/>
    <w:rsid w:val="00773824"/>
    <w:rsid w:val="00785692"/>
    <w:rsid w:val="007917DD"/>
    <w:rsid w:val="00791FE6"/>
    <w:rsid w:val="00792465"/>
    <w:rsid w:val="00794637"/>
    <w:rsid w:val="00794C12"/>
    <w:rsid w:val="007965A4"/>
    <w:rsid w:val="007977BD"/>
    <w:rsid w:val="00797824"/>
    <w:rsid w:val="007A1148"/>
    <w:rsid w:val="007A14A1"/>
    <w:rsid w:val="007A3DFE"/>
    <w:rsid w:val="007A3FDB"/>
    <w:rsid w:val="007B3BA5"/>
    <w:rsid w:val="007B444F"/>
    <w:rsid w:val="007B459D"/>
    <w:rsid w:val="007B6670"/>
    <w:rsid w:val="007B6E07"/>
    <w:rsid w:val="007C26A6"/>
    <w:rsid w:val="007C7BFC"/>
    <w:rsid w:val="007D11FC"/>
    <w:rsid w:val="007D4200"/>
    <w:rsid w:val="007E4205"/>
    <w:rsid w:val="007E5A25"/>
    <w:rsid w:val="007E6FE6"/>
    <w:rsid w:val="007F33D3"/>
    <w:rsid w:val="007F3982"/>
    <w:rsid w:val="008037AD"/>
    <w:rsid w:val="00812B61"/>
    <w:rsid w:val="00831633"/>
    <w:rsid w:val="00835793"/>
    <w:rsid w:val="00837666"/>
    <w:rsid w:val="008403A0"/>
    <w:rsid w:val="00841887"/>
    <w:rsid w:val="008422AA"/>
    <w:rsid w:val="00843B29"/>
    <w:rsid w:val="00844085"/>
    <w:rsid w:val="00844956"/>
    <w:rsid w:val="008452DE"/>
    <w:rsid w:val="008523B5"/>
    <w:rsid w:val="00857D15"/>
    <w:rsid w:val="0086185D"/>
    <w:rsid w:val="00864F79"/>
    <w:rsid w:val="008723E2"/>
    <w:rsid w:val="00875DC4"/>
    <w:rsid w:val="008764BC"/>
    <w:rsid w:val="008765D4"/>
    <w:rsid w:val="00876E21"/>
    <w:rsid w:val="008806E5"/>
    <w:rsid w:val="00885C83"/>
    <w:rsid w:val="0089018A"/>
    <w:rsid w:val="00890812"/>
    <w:rsid w:val="008941B2"/>
    <w:rsid w:val="008965D1"/>
    <w:rsid w:val="008A6F06"/>
    <w:rsid w:val="008B1813"/>
    <w:rsid w:val="008B2B95"/>
    <w:rsid w:val="008B418B"/>
    <w:rsid w:val="008B6587"/>
    <w:rsid w:val="008B6DB4"/>
    <w:rsid w:val="008C005C"/>
    <w:rsid w:val="008C2310"/>
    <w:rsid w:val="008C3826"/>
    <w:rsid w:val="008C5118"/>
    <w:rsid w:val="008C741F"/>
    <w:rsid w:val="008D4066"/>
    <w:rsid w:val="008D4E9D"/>
    <w:rsid w:val="008D653F"/>
    <w:rsid w:val="008D6F29"/>
    <w:rsid w:val="008E1354"/>
    <w:rsid w:val="008E14B3"/>
    <w:rsid w:val="008E19D8"/>
    <w:rsid w:val="008E48DF"/>
    <w:rsid w:val="008E50BA"/>
    <w:rsid w:val="008E5D86"/>
    <w:rsid w:val="008E5E4D"/>
    <w:rsid w:val="008E63AA"/>
    <w:rsid w:val="008F3285"/>
    <w:rsid w:val="008F75F0"/>
    <w:rsid w:val="00912184"/>
    <w:rsid w:val="00914161"/>
    <w:rsid w:val="00917215"/>
    <w:rsid w:val="00917B98"/>
    <w:rsid w:val="0092324D"/>
    <w:rsid w:val="0092328E"/>
    <w:rsid w:val="00925AD3"/>
    <w:rsid w:val="009315D4"/>
    <w:rsid w:val="00931F4F"/>
    <w:rsid w:val="00932C58"/>
    <w:rsid w:val="009332E6"/>
    <w:rsid w:val="0093789C"/>
    <w:rsid w:val="00937C49"/>
    <w:rsid w:val="009415A8"/>
    <w:rsid w:val="009543F7"/>
    <w:rsid w:val="00955BB0"/>
    <w:rsid w:val="00957026"/>
    <w:rsid w:val="00957655"/>
    <w:rsid w:val="00957F8B"/>
    <w:rsid w:val="00960B63"/>
    <w:rsid w:val="00964DC2"/>
    <w:rsid w:val="0096751B"/>
    <w:rsid w:val="0097159A"/>
    <w:rsid w:val="009845C6"/>
    <w:rsid w:val="00990801"/>
    <w:rsid w:val="009910AA"/>
    <w:rsid w:val="00991BFD"/>
    <w:rsid w:val="0099297F"/>
    <w:rsid w:val="009958F1"/>
    <w:rsid w:val="0099601F"/>
    <w:rsid w:val="00997E66"/>
    <w:rsid w:val="009A0405"/>
    <w:rsid w:val="009A4A91"/>
    <w:rsid w:val="009A6E3E"/>
    <w:rsid w:val="009B1FBB"/>
    <w:rsid w:val="009B492D"/>
    <w:rsid w:val="009B5A17"/>
    <w:rsid w:val="009B62EC"/>
    <w:rsid w:val="009C15CB"/>
    <w:rsid w:val="009C2DBF"/>
    <w:rsid w:val="009C51C8"/>
    <w:rsid w:val="009C5C7D"/>
    <w:rsid w:val="009D163F"/>
    <w:rsid w:val="009D4B17"/>
    <w:rsid w:val="009D4B9F"/>
    <w:rsid w:val="009D722C"/>
    <w:rsid w:val="009E3634"/>
    <w:rsid w:val="009E6E8A"/>
    <w:rsid w:val="009E75F0"/>
    <w:rsid w:val="009E7A00"/>
    <w:rsid w:val="009F25C3"/>
    <w:rsid w:val="009F3FB6"/>
    <w:rsid w:val="009F4447"/>
    <w:rsid w:val="009F446F"/>
    <w:rsid w:val="009F4F4D"/>
    <w:rsid w:val="009F5AA2"/>
    <w:rsid w:val="009F6244"/>
    <w:rsid w:val="00A004C1"/>
    <w:rsid w:val="00A03455"/>
    <w:rsid w:val="00A03B4E"/>
    <w:rsid w:val="00A078DB"/>
    <w:rsid w:val="00A0791D"/>
    <w:rsid w:val="00A102F8"/>
    <w:rsid w:val="00A11527"/>
    <w:rsid w:val="00A12C66"/>
    <w:rsid w:val="00A20B25"/>
    <w:rsid w:val="00A23714"/>
    <w:rsid w:val="00A246F9"/>
    <w:rsid w:val="00A33AD7"/>
    <w:rsid w:val="00A33C21"/>
    <w:rsid w:val="00A37098"/>
    <w:rsid w:val="00A41FCD"/>
    <w:rsid w:val="00A43BB7"/>
    <w:rsid w:val="00A45035"/>
    <w:rsid w:val="00A46668"/>
    <w:rsid w:val="00A549AB"/>
    <w:rsid w:val="00A54AE1"/>
    <w:rsid w:val="00A561E2"/>
    <w:rsid w:val="00A56965"/>
    <w:rsid w:val="00A57C3D"/>
    <w:rsid w:val="00A6078E"/>
    <w:rsid w:val="00A6777C"/>
    <w:rsid w:val="00A67C0D"/>
    <w:rsid w:val="00A71706"/>
    <w:rsid w:val="00A762D4"/>
    <w:rsid w:val="00A82FF4"/>
    <w:rsid w:val="00A87AB1"/>
    <w:rsid w:val="00A90BAB"/>
    <w:rsid w:val="00A927EF"/>
    <w:rsid w:val="00A9400A"/>
    <w:rsid w:val="00A944A5"/>
    <w:rsid w:val="00A95971"/>
    <w:rsid w:val="00AA0BD4"/>
    <w:rsid w:val="00AA721D"/>
    <w:rsid w:val="00AB4475"/>
    <w:rsid w:val="00AB5848"/>
    <w:rsid w:val="00AB65D7"/>
    <w:rsid w:val="00AB65F7"/>
    <w:rsid w:val="00AB769C"/>
    <w:rsid w:val="00AC0BF3"/>
    <w:rsid w:val="00AC1259"/>
    <w:rsid w:val="00AC17A4"/>
    <w:rsid w:val="00AC1FEF"/>
    <w:rsid w:val="00AC3565"/>
    <w:rsid w:val="00AC362D"/>
    <w:rsid w:val="00AD095F"/>
    <w:rsid w:val="00AD2C05"/>
    <w:rsid w:val="00AD4A8B"/>
    <w:rsid w:val="00AD66DD"/>
    <w:rsid w:val="00AE0D49"/>
    <w:rsid w:val="00AE3775"/>
    <w:rsid w:val="00AF13C1"/>
    <w:rsid w:val="00AF7C0E"/>
    <w:rsid w:val="00AF7F75"/>
    <w:rsid w:val="00B07A18"/>
    <w:rsid w:val="00B11304"/>
    <w:rsid w:val="00B12DE9"/>
    <w:rsid w:val="00B1384C"/>
    <w:rsid w:val="00B139CF"/>
    <w:rsid w:val="00B13B66"/>
    <w:rsid w:val="00B246FB"/>
    <w:rsid w:val="00B24755"/>
    <w:rsid w:val="00B270B0"/>
    <w:rsid w:val="00B27B2B"/>
    <w:rsid w:val="00B354B2"/>
    <w:rsid w:val="00B35914"/>
    <w:rsid w:val="00B3655A"/>
    <w:rsid w:val="00B43485"/>
    <w:rsid w:val="00B43E9D"/>
    <w:rsid w:val="00B46B29"/>
    <w:rsid w:val="00B50BAE"/>
    <w:rsid w:val="00B52F5D"/>
    <w:rsid w:val="00B55A3A"/>
    <w:rsid w:val="00B5624A"/>
    <w:rsid w:val="00B5668D"/>
    <w:rsid w:val="00B56794"/>
    <w:rsid w:val="00B568E1"/>
    <w:rsid w:val="00B56C1D"/>
    <w:rsid w:val="00B622CC"/>
    <w:rsid w:val="00B63AA1"/>
    <w:rsid w:val="00B64A8E"/>
    <w:rsid w:val="00B66E4E"/>
    <w:rsid w:val="00B703AF"/>
    <w:rsid w:val="00B7317E"/>
    <w:rsid w:val="00B7417A"/>
    <w:rsid w:val="00B74ED7"/>
    <w:rsid w:val="00B75FCE"/>
    <w:rsid w:val="00B82F2D"/>
    <w:rsid w:val="00B82FD8"/>
    <w:rsid w:val="00B84C85"/>
    <w:rsid w:val="00B921ED"/>
    <w:rsid w:val="00B97273"/>
    <w:rsid w:val="00BA0D6C"/>
    <w:rsid w:val="00BA4EC4"/>
    <w:rsid w:val="00BB1BD9"/>
    <w:rsid w:val="00BB404D"/>
    <w:rsid w:val="00BB724C"/>
    <w:rsid w:val="00BC3B8A"/>
    <w:rsid w:val="00BC6E13"/>
    <w:rsid w:val="00BC737E"/>
    <w:rsid w:val="00BD1DB9"/>
    <w:rsid w:val="00BD5EA1"/>
    <w:rsid w:val="00BE07A7"/>
    <w:rsid w:val="00BE2FA5"/>
    <w:rsid w:val="00BE575E"/>
    <w:rsid w:val="00BF02F0"/>
    <w:rsid w:val="00BF0D78"/>
    <w:rsid w:val="00BF309A"/>
    <w:rsid w:val="00BF4E2C"/>
    <w:rsid w:val="00BF5C06"/>
    <w:rsid w:val="00BF66DA"/>
    <w:rsid w:val="00BF7ECC"/>
    <w:rsid w:val="00C00C3C"/>
    <w:rsid w:val="00C01D14"/>
    <w:rsid w:val="00C02E3E"/>
    <w:rsid w:val="00C02F32"/>
    <w:rsid w:val="00C052A6"/>
    <w:rsid w:val="00C06095"/>
    <w:rsid w:val="00C10114"/>
    <w:rsid w:val="00C120FC"/>
    <w:rsid w:val="00C128DB"/>
    <w:rsid w:val="00C13AF4"/>
    <w:rsid w:val="00C156B9"/>
    <w:rsid w:val="00C16AFF"/>
    <w:rsid w:val="00C207EC"/>
    <w:rsid w:val="00C3000A"/>
    <w:rsid w:val="00C36727"/>
    <w:rsid w:val="00C41189"/>
    <w:rsid w:val="00C421C8"/>
    <w:rsid w:val="00C4371B"/>
    <w:rsid w:val="00C45B95"/>
    <w:rsid w:val="00C53781"/>
    <w:rsid w:val="00C55726"/>
    <w:rsid w:val="00C562D3"/>
    <w:rsid w:val="00C56C3B"/>
    <w:rsid w:val="00C63537"/>
    <w:rsid w:val="00C65B0D"/>
    <w:rsid w:val="00C669A7"/>
    <w:rsid w:val="00C74D20"/>
    <w:rsid w:val="00C75678"/>
    <w:rsid w:val="00C81B00"/>
    <w:rsid w:val="00C82AE0"/>
    <w:rsid w:val="00C839C0"/>
    <w:rsid w:val="00C83D78"/>
    <w:rsid w:val="00C8418F"/>
    <w:rsid w:val="00C84F61"/>
    <w:rsid w:val="00C86791"/>
    <w:rsid w:val="00C90FBA"/>
    <w:rsid w:val="00C97CCE"/>
    <w:rsid w:val="00CA0B8F"/>
    <w:rsid w:val="00CA0E62"/>
    <w:rsid w:val="00CA3FF3"/>
    <w:rsid w:val="00CB1346"/>
    <w:rsid w:val="00CB1F07"/>
    <w:rsid w:val="00CB3CE4"/>
    <w:rsid w:val="00CC0406"/>
    <w:rsid w:val="00CC3BEB"/>
    <w:rsid w:val="00CC4AEF"/>
    <w:rsid w:val="00CD4082"/>
    <w:rsid w:val="00CD424B"/>
    <w:rsid w:val="00CD5B6B"/>
    <w:rsid w:val="00CD63FF"/>
    <w:rsid w:val="00CD66D5"/>
    <w:rsid w:val="00CE137B"/>
    <w:rsid w:val="00CE16EE"/>
    <w:rsid w:val="00CE2151"/>
    <w:rsid w:val="00CE61D1"/>
    <w:rsid w:val="00CF2EFB"/>
    <w:rsid w:val="00CF3C91"/>
    <w:rsid w:val="00D032EE"/>
    <w:rsid w:val="00D05ACE"/>
    <w:rsid w:val="00D21832"/>
    <w:rsid w:val="00D21F79"/>
    <w:rsid w:val="00D23943"/>
    <w:rsid w:val="00D358D8"/>
    <w:rsid w:val="00D40ABD"/>
    <w:rsid w:val="00D41C68"/>
    <w:rsid w:val="00D41E6E"/>
    <w:rsid w:val="00D43615"/>
    <w:rsid w:val="00D436AF"/>
    <w:rsid w:val="00D50318"/>
    <w:rsid w:val="00D53662"/>
    <w:rsid w:val="00D56C93"/>
    <w:rsid w:val="00D57603"/>
    <w:rsid w:val="00D60DD3"/>
    <w:rsid w:val="00D61C77"/>
    <w:rsid w:val="00D640F0"/>
    <w:rsid w:val="00D646DA"/>
    <w:rsid w:val="00D6737C"/>
    <w:rsid w:val="00D715E0"/>
    <w:rsid w:val="00D73A97"/>
    <w:rsid w:val="00D76622"/>
    <w:rsid w:val="00D81697"/>
    <w:rsid w:val="00D82D2A"/>
    <w:rsid w:val="00D8390A"/>
    <w:rsid w:val="00D87F19"/>
    <w:rsid w:val="00D901B5"/>
    <w:rsid w:val="00D9149A"/>
    <w:rsid w:val="00D92978"/>
    <w:rsid w:val="00D92DF3"/>
    <w:rsid w:val="00D9528A"/>
    <w:rsid w:val="00DA1D6E"/>
    <w:rsid w:val="00DA4B4B"/>
    <w:rsid w:val="00DB01BF"/>
    <w:rsid w:val="00DB0A8A"/>
    <w:rsid w:val="00DB0C11"/>
    <w:rsid w:val="00DB14BD"/>
    <w:rsid w:val="00DB3656"/>
    <w:rsid w:val="00DB6605"/>
    <w:rsid w:val="00DB6C35"/>
    <w:rsid w:val="00DB7ACC"/>
    <w:rsid w:val="00DC3037"/>
    <w:rsid w:val="00DC4516"/>
    <w:rsid w:val="00DD0C3B"/>
    <w:rsid w:val="00DD1D9D"/>
    <w:rsid w:val="00DE126A"/>
    <w:rsid w:val="00DE2C69"/>
    <w:rsid w:val="00DE604D"/>
    <w:rsid w:val="00DE63B5"/>
    <w:rsid w:val="00DE7417"/>
    <w:rsid w:val="00DF55C9"/>
    <w:rsid w:val="00DF7087"/>
    <w:rsid w:val="00DF708A"/>
    <w:rsid w:val="00DF7C6C"/>
    <w:rsid w:val="00E044EB"/>
    <w:rsid w:val="00E04659"/>
    <w:rsid w:val="00E05EB4"/>
    <w:rsid w:val="00E12505"/>
    <w:rsid w:val="00E15E5F"/>
    <w:rsid w:val="00E1607B"/>
    <w:rsid w:val="00E221B3"/>
    <w:rsid w:val="00E22A36"/>
    <w:rsid w:val="00E2345D"/>
    <w:rsid w:val="00E2425E"/>
    <w:rsid w:val="00E3101E"/>
    <w:rsid w:val="00E3297F"/>
    <w:rsid w:val="00E3362B"/>
    <w:rsid w:val="00E33937"/>
    <w:rsid w:val="00E33E91"/>
    <w:rsid w:val="00E36C8D"/>
    <w:rsid w:val="00E463E7"/>
    <w:rsid w:val="00E527AE"/>
    <w:rsid w:val="00E5334D"/>
    <w:rsid w:val="00E5369B"/>
    <w:rsid w:val="00E567F7"/>
    <w:rsid w:val="00E61393"/>
    <w:rsid w:val="00E62681"/>
    <w:rsid w:val="00E63A3E"/>
    <w:rsid w:val="00E646B2"/>
    <w:rsid w:val="00E67762"/>
    <w:rsid w:val="00E74122"/>
    <w:rsid w:val="00E82E78"/>
    <w:rsid w:val="00E9091A"/>
    <w:rsid w:val="00E91FAE"/>
    <w:rsid w:val="00E92CEB"/>
    <w:rsid w:val="00E9331B"/>
    <w:rsid w:val="00EA00A5"/>
    <w:rsid w:val="00EA0BE7"/>
    <w:rsid w:val="00EA0E53"/>
    <w:rsid w:val="00EA0EF2"/>
    <w:rsid w:val="00EA387D"/>
    <w:rsid w:val="00EA7D15"/>
    <w:rsid w:val="00EB14C2"/>
    <w:rsid w:val="00EB2B1C"/>
    <w:rsid w:val="00EB32F3"/>
    <w:rsid w:val="00EB4347"/>
    <w:rsid w:val="00EB7CAD"/>
    <w:rsid w:val="00EC1193"/>
    <w:rsid w:val="00EC27AB"/>
    <w:rsid w:val="00EC2CCD"/>
    <w:rsid w:val="00EC4E39"/>
    <w:rsid w:val="00EC74D3"/>
    <w:rsid w:val="00ED1AF3"/>
    <w:rsid w:val="00ED2BCF"/>
    <w:rsid w:val="00ED3B3E"/>
    <w:rsid w:val="00ED7378"/>
    <w:rsid w:val="00EE2B57"/>
    <w:rsid w:val="00EE448B"/>
    <w:rsid w:val="00EE70DC"/>
    <w:rsid w:val="00EE7132"/>
    <w:rsid w:val="00EF3D8C"/>
    <w:rsid w:val="00EF45FB"/>
    <w:rsid w:val="00F05DB5"/>
    <w:rsid w:val="00F13B66"/>
    <w:rsid w:val="00F15A97"/>
    <w:rsid w:val="00F204BC"/>
    <w:rsid w:val="00F234CF"/>
    <w:rsid w:val="00F23904"/>
    <w:rsid w:val="00F25947"/>
    <w:rsid w:val="00F30285"/>
    <w:rsid w:val="00F35752"/>
    <w:rsid w:val="00F3640E"/>
    <w:rsid w:val="00F41FFD"/>
    <w:rsid w:val="00F44EC6"/>
    <w:rsid w:val="00F45700"/>
    <w:rsid w:val="00F45D05"/>
    <w:rsid w:val="00F5252A"/>
    <w:rsid w:val="00F55434"/>
    <w:rsid w:val="00F5715C"/>
    <w:rsid w:val="00F5794A"/>
    <w:rsid w:val="00F57DA0"/>
    <w:rsid w:val="00F602C9"/>
    <w:rsid w:val="00F610FC"/>
    <w:rsid w:val="00F62CFE"/>
    <w:rsid w:val="00F63436"/>
    <w:rsid w:val="00F64486"/>
    <w:rsid w:val="00F66B3A"/>
    <w:rsid w:val="00F70F35"/>
    <w:rsid w:val="00F741FC"/>
    <w:rsid w:val="00F84E65"/>
    <w:rsid w:val="00F8608B"/>
    <w:rsid w:val="00F867D3"/>
    <w:rsid w:val="00F918AB"/>
    <w:rsid w:val="00F91973"/>
    <w:rsid w:val="00F93324"/>
    <w:rsid w:val="00FA0650"/>
    <w:rsid w:val="00FA3131"/>
    <w:rsid w:val="00FA46CD"/>
    <w:rsid w:val="00FA48F5"/>
    <w:rsid w:val="00FA4F12"/>
    <w:rsid w:val="00FA5267"/>
    <w:rsid w:val="00FA5DC3"/>
    <w:rsid w:val="00FB245E"/>
    <w:rsid w:val="00FB440E"/>
    <w:rsid w:val="00FB7A82"/>
    <w:rsid w:val="00FC1B5F"/>
    <w:rsid w:val="00FC5B3F"/>
    <w:rsid w:val="00FC5CD4"/>
    <w:rsid w:val="00FD133D"/>
    <w:rsid w:val="00FD200E"/>
    <w:rsid w:val="00FD2213"/>
    <w:rsid w:val="00FD37FB"/>
    <w:rsid w:val="00FD4FDA"/>
    <w:rsid w:val="00FD5371"/>
    <w:rsid w:val="00FD67B2"/>
    <w:rsid w:val="00FD7DE4"/>
    <w:rsid w:val="00FE1579"/>
    <w:rsid w:val="00FE44E2"/>
    <w:rsid w:val="00FE4AD1"/>
    <w:rsid w:val="00FE61D9"/>
    <w:rsid w:val="00FE7D1A"/>
    <w:rsid w:val="00FF3413"/>
    <w:rsid w:val="0726E705"/>
    <w:rsid w:val="16DF6600"/>
    <w:rsid w:val="3AEBDFB6"/>
    <w:rsid w:val="50D93493"/>
    <w:rsid w:val="6531CE8A"/>
    <w:rsid w:val="6DB79AEA"/>
    <w:rsid w:val="6FF35E9F"/>
    <w:rsid w:val="78C9DD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6CBFD6"/>
  <w15:chartTrackingRefBased/>
  <w15:docId w15:val="{BCF6E4F1-3292-41FE-B0DD-E6312854D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CE16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unhideWhenUsed/>
    <w:qFormat/>
    <w:rsid w:val="00CE16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unhideWhenUsed/>
    <w:qFormat/>
    <w:rsid w:val="00CE16EE"/>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CE16EE"/>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CE16EE"/>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CE16E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CE16E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CE16E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CE16E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E16EE"/>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rsid w:val="00CE16EE"/>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rsid w:val="00CE16EE"/>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CE16EE"/>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CE16EE"/>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CE16E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CE16EE"/>
    <w:rPr>
      <w:rFonts w:eastAsiaTheme="majorEastAsia" w:cstheme="majorBidi"/>
      <w:color w:val="595959" w:themeColor="text1" w:themeTint="A6"/>
    </w:rPr>
  </w:style>
  <w:style w:type="character" w:customStyle="1" w:styleId="80">
    <w:name w:val="Заголовок 8 Знак"/>
    <w:basedOn w:val="a0"/>
    <w:link w:val="8"/>
    <w:uiPriority w:val="9"/>
    <w:semiHidden/>
    <w:rsid w:val="00CE16E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CE16EE"/>
    <w:rPr>
      <w:rFonts w:eastAsiaTheme="majorEastAsia" w:cstheme="majorBidi"/>
      <w:color w:val="272727" w:themeColor="text1" w:themeTint="D8"/>
    </w:rPr>
  </w:style>
  <w:style w:type="paragraph" w:styleId="a3">
    <w:name w:val="Title"/>
    <w:basedOn w:val="a"/>
    <w:next w:val="a"/>
    <w:link w:val="a4"/>
    <w:uiPriority w:val="10"/>
    <w:qFormat/>
    <w:rsid w:val="00CE16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CE16E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16EE"/>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CE16EE"/>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CE16EE"/>
    <w:pPr>
      <w:spacing w:before="160"/>
      <w:jc w:val="center"/>
    </w:pPr>
    <w:rPr>
      <w:i/>
      <w:iCs/>
      <w:color w:val="404040" w:themeColor="text1" w:themeTint="BF"/>
    </w:rPr>
  </w:style>
  <w:style w:type="character" w:customStyle="1" w:styleId="22">
    <w:name w:val="Цитата 2 Знак"/>
    <w:basedOn w:val="a0"/>
    <w:link w:val="21"/>
    <w:uiPriority w:val="29"/>
    <w:rsid w:val="00CE16EE"/>
    <w:rPr>
      <w:i/>
      <w:iCs/>
      <w:color w:val="404040" w:themeColor="text1" w:themeTint="BF"/>
    </w:rPr>
  </w:style>
  <w:style w:type="paragraph" w:styleId="a7">
    <w:name w:val="List Paragraph"/>
    <w:basedOn w:val="a"/>
    <w:uiPriority w:val="34"/>
    <w:qFormat/>
    <w:rsid w:val="00CE16EE"/>
    <w:pPr>
      <w:ind w:left="720"/>
      <w:contextualSpacing/>
    </w:pPr>
  </w:style>
  <w:style w:type="character" w:styleId="a8">
    <w:name w:val="Intense Emphasis"/>
    <w:basedOn w:val="a0"/>
    <w:uiPriority w:val="21"/>
    <w:qFormat/>
    <w:rsid w:val="00CE16EE"/>
    <w:rPr>
      <w:i/>
      <w:iCs/>
      <w:color w:val="0F4761" w:themeColor="accent1" w:themeShade="BF"/>
    </w:rPr>
  </w:style>
  <w:style w:type="paragraph" w:styleId="a9">
    <w:name w:val="Intense Quote"/>
    <w:basedOn w:val="a"/>
    <w:next w:val="a"/>
    <w:link w:val="aa"/>
    <w:uiPriority w:val="30"/>
    <w:qFormat/>
    <w:rsid w:val="00CE16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CE16EE"/>
    <w:rPr>
      <w:i/>
      <w:iCs/>
      <w:color w:val="0F4761" w:themeColor="accent1" w:themeShade="BF"/>
    </w:rPr>
  </w:style>
  <w:style w:type="character" w:styleId="ab">
    <w:name w:val="Intense Reference"/>
    <w:basedOn w:val="a0"/>
    <w:uiPriority w:val="32"/>
    <w:qFormat/>
    <w:rsid w:val="00CE16EE"/>
    <w:rPr>
      <w:b/>
      <w:bCs/>
      <w:smallCaps/>
      <w:color w:val="0F4761" w:themeColor="accent1" w:themeShade="BF"/>
      <w:spacing w:val="5"/>
    </w:rPr>
  </w:style>
  <w:style w:type="paragraph" w:styleId="ac">
    <w:name w:val="No Spacing"/>
    <w:basedOn w:val="a"/>
    <w:uiPriority w:val="1"/>
    <w:qFormat/>
    <w:rsid w:val="00E221B3"/>
    <w:pPr>
      <w:spacing w:after="0" w:line="240" w:lineRule="auto"/>
    </w:pPr>
    <w:rPr>
      <w:rFonts w:ascii="Calibri" w:hAnsi="Calibri" w:cs="Calibri"/>
      <w:kern w:val="0"/>
      <w:lang w:val="ru-RU"/>
      <w14:ligatures w14:val="none"/>
    </w:rPr>
  </w:style>
  <w:style w:type="paragraph" w:styleId="ad">
    <w:name w:val="header"/>
    <w:basedOn w:val="a"/>
    <w:link w:val="ae"/>
    <w:uiPriority w:val="99"/>
    <w:unhideWhenUsed/>
    <w:rsid w:val="005C67A8"/>
    <w:pPr>
      <w:tabs>
        <w:tab w:val="center" w:pos="4513"/>
        <w:tab w:val="right" w:pos="9026"/>
      </w:tabs>
      <w:spacing w:after="0" w:line="240" w:lineRule="auto"/>
    </w:pPr>
  </w:style>
  <w:style w:type="character" w:customStyle="1" w:styleId="ae">
    <w:name w:val="Верхний колонтитул Знак"/>
    <w:basedOn w:val="a0"/>
    <w:link w:val="ad"/>
    <w:uiPriority w:val="99"/>
    <w:rsid w:val="005C67A8"/>
  </w:style>
  <w:style w:type="paragraph" w:styleId="af">
    <w:name w:val="footer"/>
    <w:basedOn w:val="a"/>
    <w:link w:val="af0"/>
    <w:uiPriority w:val="99"/>
    <w:unhideWhenUsed/>
    <w:rsid w:val="005C67A8"/>
    <w:pPr>
      <w:tabs>
        <w:tab w:val="center" w:pos="4513"/>
        <w:tab w:val="right" w:pos="9026"/>
      </w:tabs>
      <w:spacing w:after="0" w:line="240" w:lineRule="auto"/>
    </w:pPr>
  </w:style>
  <w:style w:type="character" w:customStyle="1" w:styleId="af0">
    <w:name w:val="Нижний колонтитул Знак"/>
    <w:basedOn w:val="a0"/>
    <w:link w:val="af"/>
    <w:uiPriority w:val="99"/>
    <w:rsid w:val="005C67A8"/>
  </w:style>
  <w:style w:type="character" w:styleId="af1">
    <w:name w:val="Hyperlink"/>
    <w:basedOn w:val="a0"/>
    <w:uiPriority w:val="99"/>
    <w:unhideWhenUsed/>
    <w:rsid w:val="0025686E"/>
    <w:rPr>
      <w:color w:val="467886" w:themeColor="hyperlink"/>
      <w:u w:val="single"/>
    </w:rPr>
  </w:style>
  <w:style w:type="character" w:styleId="af2">
    <w:name w:val="Unresolved Mention"/>
    <w:basedOn w:val="a0"/>
    <w:uiPriority w:val="99"/>
    <w:semiHidden/>
    <w:unhideWhenUsed/>
    <w:rsid w:val="0025686E"/>
    <w:rPr>
      <w:color w:val="605E5C"/>
      <w:shd w:val="clear" w:color="auto" w:fill="E1DFDD"/>
    </w:rPr>
  </w:style>
  <w:style w:type="character" w:styleId="af3">
    <w:name w:val="annotation reference"/>
    <w:basedOn w:val="a0"/>
    <w:uiPriority w:val="99"/>
    <w:semiHidden/>
    <w:unhideWhenUsed/>
    <w:rsid w:val="00323BA2"/>
    <w:rPr>
      <w:sz w:val="16"/>
      <w:szCs w:val="16"/>
    </w:rPr>
  </w:style>
  <w:style w:type="paragraph" w:styleId="af4">
    <w:name w:val="annotation text"/>
    <w:basedOn w:val="a"/>
    <w:link w:val="af5"/>
    <w:uiPriority w:val="99"/>
    <w:unhideWhenUsed/>
    <w:rsid w:val="00323BA2"/>
    <w:pPr>
      <w:spacing w:line="240" w:lineRule="auto"/>
    </w:pPr>
    <w:rPr>
      <w:sz w:val="20"/>
      <w:szCs w:val="20"/>
    </w:rPr>
  </w:style>
  <w:style w:type="character" w:customStyle="1" w:styleId="af5">
    <w:name w:val="Текст примечания Знак"/>
    <w:basedOn w:val="a0"/>
    <w:link w:val="af4"/>
    <w:uiPriority w:val="99"/>
    <w:rsid w:val="00323BA2"/>
    <w:rPr>
      <w:sz w:val="20"/>
      <w:szCs w:val="20"/>
    </w:rPr>
  </w:style>
  <w:style w:type="paragraph" w:styleId="af6">
    <w:name w:val="annotation subject"/>
    <w:basedOn w:val="af4"/>
    <w:next w:val="af4"/>
    <w:link w:val="af7"/>
    <w:uiPriority w:val="99"/>
    <w:semiHidden/>
    <w:unhideWhenUsed/>
    <w:rsid w:val="00323BA2"/>
    <w:rPr>
      <w:b/>
      <w:bCs/>
    </w:rPr>
  </w:style>
  <w:style w:type="character" w:customStyle="1" w:styleId="af7">
    <w:name w:val="Тема примечания Знак"/>
    <w:basedOn w:val="af5"/>
    <w:link w:val="af6"/>
    <w:uiPriority w:val="99"/>
    <w:semiHidden/>
    <w:rsid w:val="00323BA2"/>
    <w:rPr>
      <w:b/>
      <w:bCs/>
      <w:sz w:val="20"/>
      <w:szCs w:val="20"/>
    </w:rPr>
  </w:style>
  <w:style w:type="character" w:styleId="af8">
    <w:name w:val="Strong"/>
    <w:basedOn w:val="a0"/>
    <w:uiPriority w:val="22"/>
    <w:qFormat/>
    <w:rsid w:val="002017C1"/>
    <w:rPr>
      <w:b/>
      <w:bCs/>
    </w:rPr>
  </w:style>
  <w:style w:type="paragraph" w:styleId="af9">
    <w:name w:val="Normal (Web)"/>
    <w:basedOn w:val="a"/>
    <w:uiPriority w:val="99"/>
    <w:unhideWhenUsed/>
    <w:rsid w:val="005C74B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styleId="afa">
    <w:name w:val="Revision"/>
    <w:hidden/>
    <w:uiPriority w:val="99"/>
    <w:semiHidden/>
    <w:rsid w:val="00450C0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122930">
      <w:bodyDiv w:val="1"/>
      <w:marLeft w:val="0"/>
      <w:marRight w:val="0"/>
      <w:marTop w:val="0"/>
      <w:marBottom w:val="0"/>
      <w:divBdr>
        <w:top w:val="none" w:sz="0" w:space="0" w:color="auto"/>
        <w:left w:val="none" w:sz="0" w:space="0" w:color="auto"/>
        <w:bottom w:val="none" w:sz="0" w:space="0" w:color="auto"/>
        <w:right w:val="none" w:sz="0" w:space="0" w:color="auto"/>
      </w:divBdr>
    </w:div>
    <w:div w:id="52774995">
      <w:bodyDiv w:val="1"/>
      <w:marLeft w:val="0"/>
      <w:marRight w:val="0"/>
      <w:marTop w:val="0"/>
      <w:marBottom w:val="0"/>
      <w:divBdr>
        <w:top w:val="none" w:sz="0" w:space="0" w:color="auto"/>
        <w:left w:val="none" w:sz="0" w:space="0" w:color="auto"/>
        <w:bottom w:val="none" w:sz="0" w:space="0" w:color="auto"/>
        <w:right w:val="none" w:sz="0" w:space="0" w:color="auto"/>
      </w:divBdr>
    </w:div>
    <w:div w:id="116605958">
      <w:bodyDiv w:val="1"/>
      <w:marLeft w:val="0"/>
      <w:marRight w:val="0"/>
      <w:marTop w:val="0"/>
      <w:marBottom w:val="0"/>
      <w:divBdr>
        <w:top w:val="none" w:sz="0" w:space="0" w:color="auto"/>
        <w:left w:val="none" w:sz="0" w:space="0" w:color="auto"/>
        <w:bottom w:val="none" w:sz="0" w:space="0" w:color="auto"/>
        <w:right w:val="none" w:sz="0" w:space="0" w:color="auto"/>
      </w:divBdr>
    </w:div>
    <w:div w:id="266352231">
      <w:bodyDiv w:val="1"/>
      <w:marLeft w:val="0"/>
      <w:marRight w:val="0"/>
      <w:marTop w:val="0"/>
      <w:marBottom w:val="0"/>
      <w:divBdr>
        <w:top w:val="none" w:sz="0" w:space="0" w:color="auto"/>
        <w:left w:val="none" w:sz="0" w:space="0" w:color="auto"/>
        <w:bottom w:val="none" w:sz="0" w:space="0" w:color="auto"/>
        <w:right w:val="none" w:sz="0" w:space="0" w:color="auto"/>
      </w:divBdr>
    </w:div>
    <w:div w:id="282544592">
      <w:bodyDiv w:val="1"/>
      <w:marLeft w:val="0"/>
      <w:marRight w:val="0"/>
      <w:marTop w:val="0"/>
      <w:marBottom w:val="0"/>
      <w:divBdr>
        <w:top w:val="none" w:sz="0" w:space="0" w:color="auto"/>
        <w:left w:val="none" w:sz="0" w:space="0" w:color="auto"/>
        <w:bottom w:val="none" w:sz="0" w:space="0" w:color="auto"/>
        <w:right w:val="none" w:sz="0" w:space="0" w:color="auto"/>
      </w:divBdr>
    </w:div>
    <w:div w:id="346756835">
      <w:bodyDiv w:val="1"/>
      <w:marLeft w:val="0"/>
      <w:marRight w:val="0"/>
      <w:marTop w:val="0"/>
      <w:marBottom w:val="0"/>
      <w:divBdr>
        <w:top w:val="none" w:sz="0" w:space="0" w:color="auto"/>
        <w:left w:val="none" w:sz="0" w:space="0" w:color="auto"/>
        <w:bottom w:val="none" w:sz="0" w:space="0" w:color="auto"/>
        <w:right w:val="none" w:sz="0" w:space="0" w:color="auto"/>
      </w:divBdr>
      <w:divsChild>
        <w:div w:id="2120097235">
          <w:marLeft w:val="0"/>
          <w:marRight w:val="0"/>
          <w:marTop w:val="0"/>
          <w:marBottom w:val="0"/>
          <w:divBdr>
            <w:top w:val="none" w:sz="0" w:space="0" w:color="auto"/>
            <w:left w:val="none" w:sz="0" w:space="0" w:color="auto"/>
            <w:bottom w:val="none" w:sz="0" w:space="0" w:color="auto"/>
            <w:right w:val="none" w:sz="0" w:space="0" w:color="auto"/>
          </w:divBdr>
        </w:div>
        <w:div w:id="742916609">
          <w:marLeft w:val="0"/>
          <w:marRight w:val="0"/>
          <w:marTop w:val="0"/>
          <w:marBottom w:val="0"/>
          <w:divBdr>
            <w:top w:val="none" w:sz="0" w:space="0" w:color="auto"/>
            <w:left w:val="none" w:sz="0" w:space="0" w:color="auto"/>
            <w:bottom w:val="none" w:sz="0" w:space="0" w:color="auto"/>
            <w:right w:val="none" w:sz="0" w:space="0" w:color="auto"/>
          </w:divBdr>
        </w:div>
        <w:div w:id="1652514764">
          <w:marLeft w:val="0"/>
          <w:marRight w:val="0"/>
          <w:marTop w:val="0"/>
          <w:marBottom w:val="0"/>
          <w:divBdr>
            <w:top w:val="none" w:sz="0" w:space="0" w:color="auto"/>
            <w:left w:val="none" w:sz="0" w:space="0" w:color="auto"/>
            <w:bottom w:val="none" w:sz="0" w:space="0" w:color="auto"/>
            <w:right w:val="none" w:sz="0" w:space="0" w:color="auto"/>
          </w:divBdr>
        </w:div>
        <w:div w:id="762843498">
          <w:marLeft w:val="0"/>
          <w:marRight w:val="0"/>
          <w:marTop w:val="0"/>
          <w:marBottom w:val="0"/>
          <w:divBdr>
            <w:top w:val="none" w:sz="0" w:space="0" w:color="auto"/>
            <w:left w:val="none" w:sz="0" w:space="0" w:color="auto"/>
            <w:bottom w:val="none" w:sz="0" w:space="0" w:color="auto"/>
            <w:right w:val="none" w:sz="0" w:space="0" w:color="auto"/>
          </w:divBdr>
        </w:div>
      </w:divsChild>
    </w:div>
    <w:div w:id="389380084">
      <w:bodyDiv w:val="1"/>
      <w:marLeft w:val="0"/>
      <w:marRight w:val="0"/>
      <w:marTop w:val="0"/>
      <w:marBottom w:val="0"/>
      <w:divBdr>
        <w:top w:val="none" w:sz="0" w:space="0" w:color="auto"/>
        <w:left w:val="none" w:sz="0" w:space="0" w:color="auto"/>
        <w:bottom w:val="none" w:sz="0" w:space="0" w:color="auto"/>
        <w:right w:val="none" w:sz="0" w:space="0" w:color="auto"/>
      </w:divBdr>
    </w:div>
    <w:div w:id="459760477">
      <w:bodyDiv w:val="1"/>
      <w:marLeft w:val="0"/>
      <w:marRight w:val="0"/>
      <w:marTop w:val="0"/>
      <w:marBottom w:val="0"/>
      <w:divBdr>
        <w:top w:val="none" w:sz="0" w:space="0" w:color="auto"/>
        <w:left w:val="none" w:sz="0" w:space="0" w:color="auto"/>
        <w:bottom w:val="none" w:sz="0" w:space="0" w:color="auto"/>
        <w:right w:val="none" w:sz="0" w:space="0" w:color="auto"/>
      </w:divBdr>
      <w:divsChild>
        <w:div w:id="126630247">
          <w:marLeft w:val="202"/>
          <w:marRight w:val="0"/>
          <w:marTop w:val="0"/>
          <w:marBottom w:val="0"/>
          <w:divBdr>
            <w:top w:val="none" w:sz="0" w:space="0" w:color="auto"/>
            <w:left w:val="none" w:sz="0" w:space="0" w:color="auto"/>
            <w:bottom w:val="none" w:sz="0" w:space="0" w:color="auto"/>
            <w:right w:val="none" w:sz="0" w:space="0" w:color="auto"/>
          </w:divBdr>
        </w:div>
        <w:div w:id="530194092">
          <w:marLeft w:val="202"/>
          <w:marRight w:val="0"/>
          <w:marTop w:val="0"/>
          <w:marBottom w:val="0"/>
          <w:divBdr>
            <w:top w:val="none" w:sz="0" w:space="0" w:color="auto"/>
            <w:left w:val="none" w:sz="0" w:space="0" w:color="auto"/>
            <w:bottom w:val="none" w:sz="0" w:space="0" w:color="auto"/>
            <w:right w:val="none" w:sz="0" w:space="0" w:color="auto"/>
          </w:divBdr>
        </w:div>
        <w:div w:id="1930504497">
          <w:marLeft w:val="202"/>
          <w:marRight w:val="0"/>
          <w:marTop w:val="0"/>
          <w:marBottom w:val="0"/>
          <w:divBdr>
            <w:top w:val="none" w:sz="0" w:space="0" w:color="auto"/>
            <w:left w:val="none" w:sz="0" w:space="0" w:color="auto"/>
            <w:bottom w:val="none" w:sz="0" w:space="0" w:color="auto"/>
            <w:right w:val="none" w:sz="0" w:space="0" w:color="auto"/>
          </w:divBdr>
        </w:div>
        <w:div w:id="305864620">
          <w:marLeft w:val="202"/>
          <w:marRight w:val="0"/>
          <w:marTop w:val="0"/>
          <w:marBottom w:val="0"/>
          <w:divBdr>
            <w:top w:val="none" w:sz="0" w:space="0" w:color="auto"/>
            <w:left w:val="none" w:sz="0" w:space="0" w:color="auto"/>
            <w:bottom w:val="none" w:sz="0" w:space="0" w:color="auto"/>
            <w:right w:val="none" w:sz="0" w:space="0" w:color="auto"/>
          </w:divBdr>
        </w:div>
      </w:divsChild>
    </w:div>
    <w:div w:id="463156441">
      <w:bodyDiv w:val="1"/>
      <w:marLeft w:val="0"/>
      <w:marRight w:val="0"/>
      <w:marTop w:val="0"/>
      <w:marBottom w:val="0"/>
      <w:divBdr>
        <w:top w:val="none" w:sz="0" w:space="0" w:color="auto"/>
        <w:left w:val="none" w:sz="0" w:space="0" w:color="auto"/>
        <w:bottom w:val="none" w:sz="0" w:space="0" w:color="auto"/>
        <w:right w:val="none" w:sz="0" w:space="0" w:color="auto"/>
      </w:divBdr>
    </w:div>
    <w:div w:id="543561137">
      <w:bodyDiv w:val="1"/>
      <w:marLeft w:val="0"/>
      <w:marRight w:val="0"/>
      <w:marTop w:val="0"/>
      <w:marBottom w:val="0"/>
      <w:divBdr>
        <w:top w:val="none" w:sz="0" w:space="0" w:color="auto"/>
        <w:left w:val="none" w:sz="0" w:space="0" w:color="auto"/>
        <w:bottom w:val="none" w:sz="0" w:space="0" w:color="auto"/>
        <w:right w:val="none" w:sz="0" w:space="0" w:color="auto"/>
      </w:divBdr>
    </w:div>
    <w:div w:id="606694411">
      <w:bodyDiv w:val="1"/>
      <w:marLeft w:val="0"/>
      <w:marRight w:val="0"/>
      <w:marTop w:val="0"/>
      <w:marBottom w:val="0"/>
      <w:divBdr>
        <w:top w:val="none" w:sz="0" w:space="0" w:color="auto"/>
        <w:left w:val="none" w:sz="0" w:space="0" w:color="auto"/>
        <w:bottom w:val="none" w:sz="0" w:space="0" w:color="auto"/>
        <w:right w:val="none" w:sz="0" w:space="0" w:color="auto"/>
      </w:divBdr>
    </w:div>
    <w:div w:id="878013263">
      <w:bodyDiv w:val="1"/>
      <w:marLeft w:val="0"/>
      <w:marRight w:val="0"/>
      <w:marTop w:val="0"/>
      <w:marBottom w:val="0"/>
      <w:divBdr>
        <w:top w:val="none" w:sz="0" w:space="0" w:color="auto"/>
        <w:left w:val="none" w:sz="0" w:space="0" w:color="auto"/>
        <w:bottom w:val="none" w:sz="0" w:space="0" w:color="auto"/>
        <w:right w:val="none" w:sz="0" w:space="0" w:color="auto"/>
      </w:divBdr>
    </w:div>
    <w:div w:id="908420347">
      <w:bodyDiv w:val="1"/>
      <w:marLeft w:val="0"/>
      <w:marRight w:val="0"/>
      <w:marTop w:val="0"/>
      <w:marBottom w:val="0"/>
      <w:divBdr>
        <w:top w:val="none" w:sz="0" w:space="0" w:color="auto"/>
        <w:left w:val="none" w:sz="0" w:space="0" w:color="auto"/>
        <w:bottom w:val="none" w:sz="0" w:space="0" w:color="auto"/>
        <w:right w:val="none" w:sz="0" w:space="0" w:color="auto"/>
      </w:divBdr>
      <w:divsChild>
        <w:div w:id="772634317">
          <w:marLeft w:val="202"/>
          <w:marRight w:val="0"/>
          <w:marTop w:val="0"/>
          <w:marBottom w:val="0"/>
          <w:divBdr>
            <w:top w:val="none" w:sz="0" w:space="0" w:color="auto"/>
            <w:left w:val="none" w:sz="0" w:space="0" w:color="auto"/>
            <w:bottom w:val="none" w:sz="0" w:space="0" w:color="auto"/>
            <w:right w:val="none" w:sz="0" w:space="0" w:color="auto"/>
          </w:divBdr>
        </w:div>
        <w:div w:id="1200554010">
          <w:marLeft w:val="202"/>
          <w:marRight w:val="0"/>
          <w:marTop w:val="0"/>
          <w:marBottom w:val="0"/>
          <w:divBdr>
            <w:top w:val="none" w:sz="0" w:space="0" w:color="auto"/>
            <w:left w:val="none" w:sz="0" w:space="0" w:color="auto"/>
            <w:bottom w:val="none" w:sz="0" w:space="0" w:color="auto"/>
            <w:right w:val="none" w:sz="0" w:space="0" w:color="auto"/>
          </w:divBdr>
        </w:div>
        <w:div w:id="1059666075">
          <w:marLeft w:val="202"/>
          <w:marRight w:val="0"/>
          <w:marTop w:val="0"/>
          <w:marBottom w:val="0"/>
          <w:divBdr>
            <w:top w:val="none" w:sz="0" w:space="0" w:color="auto"/>
            <w:left w:val="none" w:sz="0" w:space="0" w:color="auto"/>
            <w:bottom w:val="none" w:sz="0" w:space="0" w:color="auto"/>
            <w:right w:val="none" w:sz="0" w:space="0" w:color="auto"/>
          </w:divBdr>
        </w:div>
        <w:div w:id="105194660">
          <w:marLeft w:val="202"/>
          <w:marRight w:val="0"/>
          <w:marTop w:val="0"/>
          <w:marBottom w:val="0"/>
          <w:divBdr>
            <w:top w:val="none" w:sz="0" w:space="0" w:color="auto"/>
            <w:left w:val="none" w:sz="0" w:space="0" w:color="auto"/>
            <w:bottom w:val="none" w:sz="0" w:space="0" w:color="auto"/>
            <w:right w:val="none" w:sz="0" w:space="0" w:color="auto"/>
          </w:divBdr>
        </w:div>
      </w:divsChild>
    </w:div>
    <w:div w:id="944850116">
      <w:bodyDiv w:val="1"/>
      <w:marLeft w:val="0"/>
      <w:marRight w:val="0"/>
      <w:marTop w:val="0"/>
      <w:marBottom w:val="0"/>
      <w:divBdr>
        <w:top w:val="none" w:sz="0" w:space="0" w:color="auto"/>
        <w:left w:val="none" w:sz="0" w:space="0" w:color="auto"/>
        <w:bottom w:val="none" w:sz="0" w:space="0" w:color="auto"/>
        <w:right w:val="none" w:sz="0" w:space="0" w:color="auto"/>
      </w:divBdr>
    </w:div>
    <w:div w:id="1069501922">
      <w:bodyDiv w:val="1"/>
      <w:marLeft w:val="0"/>
      <w:marRight w:val="0"/>
      <w:marTop w:val="0"/>
      <w:marBottom w:val="0"/>
      <w:divBdr>
        <w:top w:val="none" w:sz="0" w:space="0" w:color="auto"/>
        <w:left w:val="none" w:sz="0" w:space="0" w:color="auto"/>
        <w:bottom w:val="none" w:sz="0" w:space="0" w:color="auto"/>
        <w:right w:val="none" w:sz="0" w:space="0" w:color="auto"/>
      </w:divBdr>
    </w:div>
    <w:div w:id="1077676954">
      <w:bodyDiv w:val="1"/>
      <w:marLeft w:val="0"/>
      <w:marRight w:val="0"/>
      <w:marTop w:val="0"/>
      <w:marBottom w:val="0"/>
      <w:divBdr>
        <w:top w:val="none" w:sz="0" w:space="0" w:color="auto"/>
        <w:left w:val="none" w:sz="0" w:space="0" w:color="auto"/>
        <w:bottom w:val="none" w:sz="0" w:space="0" w:color="auto"/>
        <w:right w:val="none" w:sz="0" w:space="0" w:color="auto"/>
      </w:divBdr>
    </w:div>
    <w:div w:id="1259830012">
      <w:bodyDiv w:val="1"/>
      <w:marLeft w:val="0"/>
      <w:marRight w:val="0"/>
      <w:marTop w:val="0"/>
      <w:marBottom w:val="0"/>
      <w:divBdr>
        <w:top w:val="none" w:sz="0" w:space="0" w:color="auto"/>
        <w:left w:val="none" w:sz="0" w:space="0" w:color="auto"/>
        <w:bottom w:val="none" w:sz="0" w:space="0" w:color="auto"/>
        <w:right w:val="none" w:sz="0" w:space="0" w:color="auto"/>
      </w:divBdr>
    </w:div>
    <w:div w:id="1342584573">
      <w:bodyDiv w:val="1"/>
      <w:marLeft w:val="0"/>
      <w:marRight w:val="0"/>
      <w:marTop w:val="0"/>
      <w:marBottom w:val="0"/>
      <w:divBdr>
        <w:top w:val="none" w:sz="0" w:space="0" w:color="auto"/>
        <w:left w:val="none" w:sz="0" w:space="0" w:color="auto"/>
        <w:bottom w:val="none" w:sz="0" w:space="0" w:color="auto"/>
        <w:right w:val="none" w:sz="0" w:space="0" w:color="auto"/>
      </w:divBdr>
    </w:div>
    <w:div w:id="1399009765">
      <w:bodyDiv w:val="1"/>
      <w:marLeft w:val="0"/>
      <w:marRight w:val="0"/>
      <w:marTop w:val="0"/>
      <w:marBottom w:val="0"/>
      <w:divBdr>
        <w:top w:val="none" w:sz="0" w:space="0" w:color="auto"/>
        <w:left w:val="none" w:sz="0" w:space="0" w:color="auto"/>
        <w:bottom w:val="none" w:sz="0" w:space="0" w:color="auto"/>
        <w:right w:val="none" w:sz="0" w:space="0" w:color="auto"/>
      </w:divBdr>
    </w:div>
    <w:div w:id="1404597397">
      <w:bodyDiv w:val="1"/>
      <w:marLeft w:val="0"/>
      <w:marRight w:val="0"/>
      <w:marTop w:val="0"/>
      <w:marBottom w:val="0"/>
      <w:divBdr>
        <w:top w:val="none" w:sz="0" w:space="0" w:color="auto"/>
        <w:left w:val="none" w:sz="0" w:space="0" w:color="auto"/>
        <w:bottom w:val="none" w:sz="0" w:space="0" w:color="auto"/>
        <w:right w:val="none" w:sz="0" w:space="0" w:color="auto"/>
      </w:divBdr>
    </w:div>
    <w:div w:id="1486122205">
      <w:bodyDiv w:val="1"/>
      <w:marLeft w:val="0"/>
      <w:marRight w:val="0"/>
      <w:marTop w:val="0"/>
      <w:marBottom w:val="0"/>
      <w:divBdr>
        <w:top w:val="none" w:sz="0" w:space="0" w:color="auto"/>
        <w:left w:val="none" w:sz="0" w:space="0" w:color="auto"/>
        <w:bottom w:val="none" w:sz="0" w:space="0" w:color="auto"/>
        <w:right w:val="none" w:sz="0" w:space="0" w:color="auto"/>
      </w:divBdr>
    </w:div>
    <w:div w:id="1575315517">
      <w:bodyDiv w:val="1"/>
      <w:marLeft w:val="0"/>
      <w:marRight w:val="0"/>
      <w:marTop w:val="0"/>
      <w:marBottom w:val="0"/>
      <w:divBdr>
        <w:top w:val="none" w:sz="0" w:space="0" w:color="auto"/>
        <w:left w:val="none" w:sz="0" w:space="0" w:color="auto"/>
        <w:bottom w:val="none" w:sz="0" w:space="0" w:color="auto"/>
        <w:right w:val="none" w:sz="0" w:space="0" w:color="auto"/>
      </w:divBdr>
      <w:divsChild>
        <w:div w:id="149489455">
          <w:marLeft w:val="0"/>
          <w:marRight w:val="0"/>
          <w:marTop w:val="0"/>
          <w:marBottom w:val="0"/>
          <w:divBdr>
            <w:top w:val="none" w:sz="0" w:space="0" w:color="auto"/>
            <w:left w:val="none" w:sz="0" w:space="0" w:color="auto"/>
            <w:bottom w:val="none" w:sz="0" w:space="0" w:color="auto"/>
            <w:right w:val="none" w:sz="0" w:space="0" w:color="auto"/>
          </w:divBdr>
        </w:div>
        <w:div w:id="529798827">
          <w:marLeft w:val="0"/>
          <w:marRight w:val="0"/>
          <w:marTop w:val="0"/>
          <w:marBottom w:val="0"/>
          <w:divBdr>
            <w:top w:val="none" w:sz="0" w:space="0" w:color="auto"/>
            <w:left w:val="none" w:sz="0" w:space="0" w:color="auto"/>
            <w:bottom w:val="none" w:sz="0" w:space="0" w:color="auto"/>
            <w:right w:val="none" w:sz="0" w:space="0" w:color="auto"/>
          </w:divBdr>
        </w:div>
        <w:div w:id="908074739">
          <w:marLeft w:val="0"/>
          <w:marRight w:val="0"/>
          <w:marTop w:val="0"/>
          <w:marBottom w:val="0"/>
          <w:divBdr>
            <w:top w:val="none" w:sz="0" w:space="0" w:color="auto"/>
            <w:left w:val="none" w:sz="0" w:space="0" w:color="auto"/>
            <w:bottom w:val="none" w:sz="0" w:space="0" w:color="auto"/>
            <w:right w:val="none" w:sz="0" w:space="0" w:color="auto"/>
          </w:divBdr>
        </w:div>
        <w:div w:id="1853521131">
          <w:marLeft w:val="0"/>
          <w:marRight w:val="0"/>
          <w:marTop w:val="0"/>
          <w:marBottom w:val="0"/>
          <w:divBdr>
            <w:top w:val="none" w:sz="0" w:space="0" w:color="auto"/>
            <w:left w:val="none" w:sz="0" w:space="0" w:color="auto"/>
            <w:bottom w:val="none" w:sz="0" w:space="0" w:color="auto"/>
            <w:right w:val="none" w:sz="0" w:space="0" w:color="auto"/>
          </w:divBdr>
        </w:div>
      </w:divsChild>
    </w:div>
    <w:div w:id="1785537730">
      <w:bodyDiv w:val="1"/>
      <w:marLeft w:val="0"/>
      <w:marRight w:val="0"/>
      <w:marTop w:val="0"/>
      <w:marBottom w:val="0"/>
      <w:divBdr>
        <w:top w:val="none" w:sz="0" w:space="0" w:color="auto"/>
        <w:left w:val="none" w:sz="0" w:space="0" w:color="auto"/>
        <w:bottom w:val="none" w:sz="0" w:space="0" w:color="auto"/>
        <w:right w:val="none" w:sz="0" w:space="0" w:color="auto"/>
      </w:divBdr>
    </w:div>
    <w:div w:id="1895434310">
      <w:bodyDiv w:val="1"/>
      <w:marLeft w:val="0"/>
      <w:marRight w:val="0"/>
      <w:marTop w:val="0"/>
      <w:marBottom w:val="0"/>
      <w:divBdr>
        <w:top w:val="none" w:sz="0" w:space="0" w:color="auto"/>
        <w:left w:val="none" w:sz="0" w:space="0" w:color="auto"/>
        <w:bottom w:val="none" w:sz="0" w:space="0" w:color="auto"/>
        <w:right w:val="none" w:sz="0" w:space="0" w:color="auto"/>
      </w:divBdr>
    </w:div>
    <w:div w:id="1992979521">
      <w:bodyDiv w:val="1"/>
      <w:marLeft w:val="0"/>
      <w:marRight w:val="0"/>
      <w:marTop w:val="0"/>
      <w:marBottom w:val="0"/>
      <w:divBdr>
        <w:top w:val="none" w:sz="0" w:space="0" w:color="auto"/>
        <w:left w:val="none" w:sz="0" w:space="0" w:color="auto"/>
        <w:bottom w:val="none" w:sz="0" w:space="0" w:color="auto"/>
        <w:right w:val="none" w:sz="0" w:space="0" w:color="auto"/>
      </w:divBdr>
      <w:divsChild>
        <w:div w:id="1610166161">
          <w:marLeft w:val="0"/>
          <w:marRight w:val="0"/>
          <w:marTop w:val="0"/>
          <w:marBottom w:val="0"/>
          <w:divBdr>
            <w:top w:val="none" w:sz="0" w:space="0" w:color="auto"/>
            <w:left w:val="none" w:sz="0" w:space="0" w:color="auto"/>
            <w:bottom w:val="none" w:sz="0" w:space="0" w:color="auto"/>
            <w:right w:val="none" w:sz="0" w:space="0" w:color="auto"/>
          </w:divBdr>
        </w:div>
      </w:divsChild>
    </w:div>
    <w:div w:id="2016224890">
      <w:bodyDiv w:val="1"/>
      <w:marLeft w:val="0"/>
      <w:marRight w:val="0"/>
      <w:marTop w:val="0"/>
      <w:marBottom w:val="0"/>
      <w:divBdr>
        <w:top w:val="none" w:sz="0" w:space="0" w:color="auto"/>
        <w:left w:val="none" w:sz="0" w:space="0" w:color="auto"/>
        <w:bottom w:val="none" w:sz="0" w:space="0" w:color="auto"/>
        <w:right w:val="none" w:sz="0" w:space="0" w:color="auto"/>
      </w:divBdr>
    </w:div>
    <w:div w:id="2099323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x.com/dtek_e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linkedin.com/company/dte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tek.com/en/"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youtube.com/user/DTEKcorp"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hyperlink" Target="https://www.dtek.com/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b4e06f98-b440-4417-a0d0-0d1fb917942b" xsi:nil="true"/>
    <lcf76f155ced4ddcb4097134ff3c332f xmlns="e3f5c248-b598-4724-b446-44fedc8ad694">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0F4F5E5E472C247ADE88ABEF2AA6377" ma:contentTypeVersion="13" ma:contentTypeDescription="Create a new document." ma:contentTypeScope="" ma:versionID="abd3f7c3c701a75ae74856134d124150">
  <xsd:schema xmlns:xsd="http://www.w3.org/2001/XMLSchema" xmlns:xs="http://www.w3.org/2001/XMLSchema" xmlns:p="http://schemas.microsoft.com/office/2006/metadata/properties" xmlns:ns2="e3f5c248-b598-4724-b446-44fedc8ad694" xmlns:ns3="b4e06f98-b440-4417-a0d0-0d1fb917942b" targetNamespace="http://schemas.microsoft.com/office/2006/metadata/properties" ma:root="true" ma:fieldsID="79a9e17075c86ee17fd29c1e3f549fbb" ns2:_="" ns3:_="">
    <xsd:import namespace="e3f5c248-b598-4724-b446-44fedc8ad694"/>
    <xsd:import namespace="b4e06f98-b440-4417-a0d0-0d1fb917942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f5c248-b598-4724-b446-44fedc8ad6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1b842df-5385-47cf-ac4b-96a0be4d56a9"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4e06f98-b440-4417-a0d0-0d1fb917942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bf66e4df-b976-4ce1-9917-c314fc882c2c}" ma:internalName="TaxCatchAll" ma:showField="CatchAllData" ma:web="b4e06f98-b440-4417-a0d0-0d1fb91794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7A1F83-2FCD-4ED3-A230-A0B4E6B38522}">
  <ds:schemaRefs>
    <ds:schemaRef ds:uri="http://schemas.microsoft.com/sharepoint/v3/contenttype/forms"/>
  </ds:schemaRefs>
</ds:datastoreItem>
</file>

<file path=customXml/itemProps2.xml><?xml version="1.0" encoding="utf-8"?>
<ds:datastoreItem xmlns:ds="http://schemas.openxmlformats.org/officeDocument/2006/customXml" ds:itemID="{A84EA2C3-ACD2-49B0-886C-27ACD6DDA33A}">
  <ds:schemaRefs>
    <ds:schemaRef ds:uri="http://schemas.openxmlformats.org/officeDocument/2006/bibliography"/>
  </ds:schemaRefs>
</ds:datastoreItem>
</file>

<file path=customXml/itemProps3.xml><?xml version="1.0" encoding="utf-8"?>
<ds:datastoreItem xmlns:ds="http://schemas.openxmlformats.org/officeDocument/2006/customXml" ds:itemID="{70F93C30-640B-4290-9A24-95AD1E527422}">
  <ds:schemaRefs>
    <ds:schemaRef ds:uri="http://schemas.microsoft.com/office/2006/metadata/properties"/>
    <ds:schemaRef ds:uri="http://schemas.microsoft.com/office/infopath/2007/PartnerControls"/>
    <ds:schemaRef ds:uri="b4e06f98-b440-4417-a0d0-0d1fb917942b"/>
    <ds:schemaRef ds:uri="e3f5c248-b598-4724-b446-44fedc8ad694"/>
  </ds:schemaRefs>
</ds:datastoreItem>
</file>

<file path=customXml/itemProps4.xml><?xml version="1.0" encoding="utf-8"?>
<ds:datastoreItem xmlns:ds="http://schemas.openxmlformats.org/officeDocument/2006/customXml" ds:itemID="{38DC43A3-E579-4D38-A82E-AD34307C49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f5c248-b598-4724-b446-44fedc8ad694"/>
    <ds:schemaRef ds:uri="b4e06f98-b440-4417-a0d0-0d1fb9179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468254ae-9aad-46c9-a2a0-70ae5657050e}" enabled="0" method="" siteId="{468254ae-9aad-46c9-a2a0-70ae5657050e}"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2</Pages>
  <Words>751</Words>
  <Characters>4281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Lansons</Company>
  <LinksUpToDate>false</LinksUpToDate>
  <CharactersWithSpaces>5022</CharactersWithSpaces>
  <SharedDoc>false</SharedDoc>
  <HLinks>
    <vt:vector size="30" baseType="variant">
      <vt:variant>
        <vt:i4>4390980</vt:i4>
      </vt:variant>
      <vt:variant>
        <vt:i4>12</vt:i4>
      </vt:variant>
      <vt:variant>
        <vt:i4>0</vt:i4>
      </vt:variant>
      <vt:variant>
        <vt:i4>5</vt:i4>
      </vt:variant>
      <vt:variant>
        <vt:lpwstr>https://www.facebook.com/DTEK.Group.World</vt:lpwstr>
      </vt:variant>
      <vt:variant>
        <vt:lpwstr/>
      </vt:variant>
      <vt:variant>
        <vt:i4>2555920</vt:i4>
      </vt:variant>
      <vt:variant>
        <vt:i4>9</vt:i4>
      </vt:variant>
      <vt:variant>
        <vt:i4>0</vt:i4>
      </vt:variant>
      <vt:variant>
        <vt:i4>5</vt:i4>
      </vt:variant>
      <vt:variant>
        <vt:lpwstr>https://www.youtube.com/DTEK_energy</vt:lpwstr>
      </vt:variant>
      <vt:variant>
        <vt:lpwstr/>
      </vt:variant>
      <vt:variant>
        <vt:i4>2228326</vt:i4>
      </vt:variant>
      <vt:variant>
        <vt:i4>6</vt:i4>
      </vt:variant>
      <vt:variant>
        <vt:i4>0</vt:i4>
      </vt:variant>
      <vt:variant>
        <vt:i4>5</vt:i4>
      </vt:variant>
      <vt:variant>
        <vt:lpwstr>https://www.threads.net/dtek.group</vt:lpwstr>
      </vt:variant>
      <vt:variant>
        <vt:lpwstr/>
      </vt:variant>
      <vt:variant>
        <vt:i4>5832714</vt:i4>
      </vt:variant>
      <vt:variant>
        <vt:i4>3</vt:i4>
      </vt:variant>
      <vt:variant>
        <vt:i4>0</vt:i4>
      </vt:variant>
      <vt:variant>
        <vt:i4>5</vt:i4>
      </vt:variant>
      <vt:variant>
        <vt:lpwstr>https://www.linkedin.com/company/dtek</vt:lpwstr>
      </vt:variant>
      <vt:variant>
        <vt:lpwstr/>
      </vt:variant>
      <vt:variant>
        <vt:i4>327784</vt:i4>
      </vt:variant>
      <vt:variant>
        <vt:i4>0</vt:i4>
      </vt:variant>
      <vt:variant>
        <vt:i4>0</vt:i4>
      </vt:variant>
      <vt:variant>
        <vt:i4>5</vt:i4>
      </vt:variant>
      <vt:variant>
        <vt:lpwstr>https://x.com/dtek_en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Bilodid Pavlo</dc:creator>
  <cp:lastModifiedBy>Nazarenko Bogdan</cp:lastModifiedBy>
  <cp:revision>3</cp:revision>
  <cp:lastPrinted>2025-03-21T09:46:00Z</cp:lastPrinted>
  <dcterms:created xsi:type="dcterms:W3CDTF">2025-03-24T15:31:00Z</dcterms:created>
  <dcterms:modified xsi:type="dcterms:W3CDTF">2025-03-25T09:47:00Z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0x01010090F4F5E5E472C247ADE88ABEF2AA6377</vt:lpwstr>
  </property>
</Properties>
</file>